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580" w:type="dxa"/>
        <w:tblInd w:w="-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2752"/>
        <w:gridCol w:w="4926"/>
        <w:gridCol w:w="81"/>
      </w:tblGrid>
      <w:tr w:rsidR="001D3C6B" w:rsidRPr="006146AC" w:rsidTr="00731C4C">
        <w:trPr>
          <w:trHeight w:val="712"/>
        </w:trPr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spacing w:before="12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b/>
                <w:sz w:val="22"/>
                <w:szCs w:val="22"/>
              </w:rPr>
              <w:t xml:space="preserve">Operationeel Overleg Centrum, </w:t>
            </w:r>
            <w:r w:rsidR="00EB16B3" w:rsidRPr="00E1795C">
              <w:rPr>
                <w:rFonts w:ascii="Calibri" w:hAnsi="Calibri" w:cs="Times New Roman"/>
                <w:b/>
                <w:sz w:val="22"/>
                <w:szCs w:val="22"/>
              </w:rPr>
              <w:t>11 februari</w:t>
            </w:r>
            <w:r w:rsidR="0077794D" w:rsidRPr="00E1795C">
              <w:rPr>
                <w:rFonts w:ascii="Calibri" w:hAnsi="Calibri" w:cs="Times New Roman"/>
                <w:b/>
                <w:sz w:val="22"/>
                <w:szCs w:val="22"/>
              </w:rPr>
              <w:t xml:space="preserve"> 201</w:t>
            </w:r>
            <w:r w:rsidR="00EB16B3" w:rsidRPr="00E1795C">
              <w:rPr>
                <w:rFonts w:ascii="Calibri" w:hAnsi="Calibri" w:cs="Times New Roman"/>
                <w:b/>
                <w:sz w:val="22"/>
                <w:szCs w:val="22"/>
              </w:rPr>
              <w:t>9</w:t>
            </w:r>
          </w:p>
          <w:p w:rsidR="001D3C6B" w:rsidRPr="00E1795C" w:rsidRDefault="001D3C6B">
            <w:pPr>
              <w:spacing w:before="12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1D3C6B" w:rsidRPr="00E1795C" w:rsidRDefault="001D3C6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D3C6B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47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Aanwezig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96DD8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32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Frans Baars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D8" w:rsidRPr="00E1795C" w:rsidRDefault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VEBH</w:t>
            </w:r>
          </w:p>
        </w:tc>
      </w:tr>
      <w:tr w:rsidR="00F96DD8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32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Joost Vijn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rPr>
                <w:rFonts w:ascii="Calibri" w:hAnsi="Calibri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VEBH</w:t>
            </w:r>
          </w:p>
        </w:tc>
      </w:tr>
      <w:tr w:rsidR="00F96DD8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47"/>
        </w:trPr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Bert Gijrath</w:t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Wijkraad Vijfhoek Raaks Doelen</w:t>
            </w:r>
          </w:p>
        </w:tc>
      </w:tr>
      <w:tr w:rsidR="00F96DD8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47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Carin Hageman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Veiligheid</w:t>
            </w:r>
          </w:p>
        </w:tc>
      </w:tr>
      <w:tr w:rsidR="00F96DD8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32"/>
        </w:trPr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Caroline Verkleij</w:t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rPr>
                <w:rFonts w:ascii="Calibri" w:hAnsi="Calibri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Haarlem Marketing</w:t>
            </w:r>
          </w:p>
        </w:tc>
      </w:tr>
      <w:tr w:rsidR="00F96DD8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47"/>
        </w:trPr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Julia Scheffer</w:t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D8" w:rsidRPr="00E1795C" w:rsidRDefault="00E82041" w:rsidP="00F96DD8">
            <w:pPr>
              <w:rPr>
                <w:rFonts w:ascii="Calibri" w:hAnsi="Calibri"/>
                <w:sz w:val="22"/>
                <w:szCs w:val="22"/>
              </w:rPr>
            </w:pPr>
            <w:r w:rsidRPr="00E1795C">
              <w:rPr>
                <w:rFonts w:ascii="Calibri" w:hAnsi="Calibri"/>
                <w:sz w:val="22"/>
                <w:szCs w:val="22"/>
              </w:rPr>
              <w:t>Werkstudent i.v.m. visie Grote Markt</w:t>
            </w:r>
          </w:p>
        </w:tc>
      </w:tr>
      <w:tr w:rsidR="00F96DD8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32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Falco Bloemendal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rPr>
                <w:rFonts w:ascii="Calibri" w:hAnsi="Calibri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Centrummanager</w:t>
            </w:r>
          </w:p>
        </w:tc>
      </w:tr>
      <w:tr w:rsidR="00F96DD8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47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Cees Rol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rPr>
                <w:rFonts w:ascii="Calibri" w:hAnsi="Calibri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Wijkraad Binnenstad</w:t>
            </w:r>
          </w:p>
        </w:tc>
      </w:tr>
      <w:tr w:rsidR="00F96DD8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32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tabs>
                <w:tab w:val="right" w:pos="2538"/>
              </w:tabs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Klaas Telgenhof (deels)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ab/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rPr>
                <w:rFonts w:ascii="Calibri" w:hAnsi="Calibri"/>
                <w:sz w:val="22"/>
                <w:szCs w:val="22"/>
              </w:rPr>
            </w:pPr>
            <w:r w:rsidRPr="00E1795C">
              <w:rPr>
                <w:rFonts w:ascii="Calibri" w:hAnsi="Calibri"/>
                <w:sz w:val="22"/>
                <w:szCs w:val="22"/>
              </w:rPr>
              <w:t>procesmanager</w:t>
            </w:r>
          </w:p>
        </w:tc>
      </w:tr>
      <w:tr w:rsidR="00F96DD8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47"/>
        </w:trPr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Hein </w:t>
            </w:r>
            <w:proofErr w:type="spellStart"/>
            <w:r w:rsidRPr="00E1795C">
              <w:rPr>
                <w:rFonts w:ascii="Calibri" w:hAnsi="Calibri" w:cs="Times New Roman"/>
                <w:sz w:val="22"/>
                <w:szCs w:val="22"/>
              </w:rPr>
              <w:t>Terwindt</w:t>
            </w:r>
            <w:proofErr w:type="spellEnd"/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rPr>
                <w:rFonts w:ascii="Calibri" w:hAnsi="Calibri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Wijkraad Burgwal </w:t>
            </w:r>
          </w:p>
        </w:tc>
      </w:tr>
      <w:tr w:rsidR="00E82041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32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41" w:rsidRPr="00E1795C" w:rsidRDefault="00E82041" w:rsidP="00F96DD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41" w:rsidRPr="00E1795C" w:rsidRDefault="00E82041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Marcel Tholen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041" w:rsidRPr="00E1795C" w:rsidRDefault="00E82041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Ondernemer</w:t>
            </w:r>
          </w:p>
        </w:tc>
      </w:tr>
      <w:tr w:rsidR="00F96DD8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32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E82041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Jaap Bonkenburg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D8" w:rsidRPr="00E1795C" w:rsidRDefault="00E82041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Haarlem Centraal</w:t>
            </w:r>
          </w:p>
        </w:tc>
      </w:tr>
      <w:tr w:rsidR="00F96DD8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47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E82041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Hans Westerman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D8" w:rsidRPr="00E1795C" w:rsidRDefault="00E82041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MKB</w:t>
            </w:r>
          </w:p>
        </w:tc>
      </w:tr>
      <w:tr w:rsidR="00E82041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47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41" w:rsidRPr="00E1795C" w:rsidRDefault="00E82041" w:rsidP="00F96DD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41" w:rsidRPr="00E1795C" w:rsidRDefault="00E82041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Selma </w:t>
            </w:r>
            <w:proofErr w:type="spellStart"/>
            <w:r w:rsidRPr="00E1795C">
              <w:rPr>
                <w:rFonts w:ascii="Calibri" w:hAnsi="Calibri" w:cs="Times New Roman"/>
                <w:sz w:val="22"/>
                <w:szCs w:val="22"/>
              </w:rPr>
              <w:t>Alphenaar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041" w:rsidRPr="00E1795C" w:rsidRDefault="00E82041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Wijkraad Heiliglanden de Kamp</w:t>
            </w:r>
          </w:p>
        </w:tc>
      </w:tr>
      <w:tr w:rsidR="00E82041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47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41" w:rsidRPr="00E1795C" w:rsidRDefault="00E82041" w:rsidP="00F96DD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41" w:rsidRPr="00E1795C" w:rsidRDefault="00E82041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Heleen </w:t>
            </w:r>
            <w:proofErr w:type="spellStart"/>
            <w:r w:rsidRPr="00E1795C">
              <w:rPr>
                <w:rFonts w:ascii="Calibri" w:hAnsi="Calibri" w:cs="Times New Roman"/>
                <w:sz w:val="22"/>
                <w:szCs w:val="22"/>
              </w:rPr>
              <w:t>Agterhuis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041" w:rsidRPr="00E1795C" w:rsidRDefault="00E82041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Bewoner centrum</w:t>
            </w:r>
            <w:r w:rsidR="00731C4C" w:rsidRPr="00E1795C">
              <w:rPr>
                <w:rFonts w:ascii="Calibri" w:hAnsi="Calibri" w:cs="Times New Roman"/>
                <w:sz w:val="22"/>
                <w:szCs w:val="22"/>
              </w:rPr>
              <w:t>/</w:t>
            </w:r>
            <w:proofErr w:type="spellStart"/>
            <w:r w:rsidR="00731C4C" w:rsidRPr="00E1795C">
              <w:rPr>
                <w:rFonts w:ascii="Calibri" w:hAnsi="Calibri" w:cs="Times New Roman"/>
                <w:sz w:val="22"/>
                <w:szCs w:val="22"/>
              </w:rPr>
              <w:t>initiatieef</w:t>
            </w:r>
            <w:proofErr w:type="spellEnd"/>
            <w:r w:rsidR="00731C4C" w:rsidRPr="00E1795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="00731C4C" w:rsidRPr="00E1795C">
              <w:rPr>
                <w:rFonts w:ascii="Calibri" w:hAnsi="Calibri" w:cs="Times New Roman"/>
                <w:sz w:val="22"/>
                <w:szCs w:val="22"/>
              </w:rPr>
              <w:t>auto-delen</w:t>
            </w:r>
            <w:proofErr w:type="spellEnd"/>
          </w:p>
        </w:tc>
      </w:tr>
      <w:tr w:rsidR="00512115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47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115" w:rsidRPr="00E1795C" w:rsidRDefault="00512115" w:rsidP="00F96DD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115" w:rsidRPr="00E1795C" w:rsidRDefault="00512115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Debby Houtgraaf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115" w:rsidRPr="00E1795C" w:rsidRDefault="00512115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Communicatie</w:t>
            </w:r>
          </w:p>
        </w:tc>
      </w:tr>
      <w:tr w:rsidR="00F96DD8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32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Ingrid Hamer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rPr>
                <w:rFonts w:ascii="Calibri" w:hAnsi="Calibri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Gebiedsverbinder Centrum (voorzitter en notulist)</w:t>
            </w:r>
          </w:p>
        </w:tc>
      </w:tr>
      <w:tr w:rsidR="00F96DD8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494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Afwezig met kennisgeving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D8" w:rsidRPr="00E1795C" w:rsidRDefault="00F96DD8" w:rsidP="00F96DD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723A8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32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3A8" w:rsidRPr="00E1795C" w:rsidRDefault="000723A8" w:rsidP="000723A8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3A8" w:rsidRPr="00E1795C" w:rsidRDefault="000723A8" w:rsidP="000723A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/>
                <w:sz w:val="22"/>
                <w:szCs w:val="22"/>
              </w:rPr>
              <w:t>Libardo Hertog 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3A8" w:rsidRDefault="000723A8" w:rsidP="000723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MKB</w:t>
            </w:r>
          </w:p>
        </w:tc>
      </w:tr>
      <w:tr w:rsidR="000723A8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32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3A8" w:rsidRPr="00E1795C" w:rsidRDefault="000723A8" w:rsidP="000723A8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3A8" w:rsidRPr="00E1795C" w:rsidRDefault="000723A8" w:rsidP="000723A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Hildo Makkes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3A8" w:rsidRPr="00E1795C" w:rsidRDefault="000723A8" w:rsidP="000723A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KHN, afdeling Haarlem</w:t>
            </w:r>
          </w:p>
        </w:tc>
      </w:tr>
      <w:tr w:rsidR="000723A8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47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3A8" w:rsidRPr="00E1795C" w:rsidRDefault="000723A8" w:rsidP="000723A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3A8" w:rsidRPr="00E1795C" w:rsidRDefault="000723A8" w:rsidP="000723A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Dick Smit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3A8" w:rsidRPr="00E1795C" w:rsidRDefault="000723A8" w:rsidP="000723A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Wijkraad Vijfhoek Raaks Doelen</w:t>
            </w:r>
          </w:p>
        </w:tc>
      </w:tr>
      <w:tr w:rsidR="000723A8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247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3A8" w:rsidRPr="00E1795C" w:rsidRDefault="000723A8" w:rsidP="000723A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3A8" w:rsidRPr="00E1795C" w:rsidRDefault="000723A8" w:rsidP="000723A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Ellen van der Vossen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3A8" w:rsidRPr="00E1795C" w:rsidRDefault="000723A8" w:rsidP="000723A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Economie</w:t>
            </w:r>
          </w:p>
        </w:tc>
      </w:tr>
      <w:tr w:rsidR="000723A8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70"/>
        </w:trPr>
        <w:tc>
          <w:tcPr>
            <w:tcW w:w="1822" w:type="dxa"/>
            <w:tcBorders>
              <w:left w:val="single" w:sz="4" w:space="0" w:color="000000"/>
            </w:tcBorders>
            <w:shd w:val="clear" w:color="auto" w:fill="FFFFFF"/>
          </w:tcPr>
          <w:p w:rsidR="000723A8" w:rsidRPr="00E1795C" w:rsidRDefault="000723A8" w:rsidP="000723A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left w:val="single" w:sz="4" w:space="0" w:color="000000"/>
            </w:tcBorders>
            <w:shd w:val="clear" w:color="auto" w:fill="FFFFFF"/>
          </w:tcPr>
          <w:p w:rsidR="000723A8" w:rsidRPr="00E1795C" w:rsidRDefault="000723A8" w:rsidP="000723A8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Chantal Baas</w:t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23A8" w:rsidRPr="00E1795C" w:rsidRDefault="000723A8" w:rsidP="000723A8">
            <w:pPr>
              <w:rPr>
                <w:rFonts w:ascii="Calibri" w:hAnsi="Calibri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Evenementen </w:t>
            </w:r>
          </w:p>
        </w:tc>
      </w:tr>
      <w:tr w:rsidR="000723A8" w:rsidRPr="006146AC" w:rsidTr="00731C4C">
        <w:tblPrEx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80"/>
        </w:trPr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3A8" w:rsidRPr="00E1795C" w:rsidRDefault="000723A8" w:rsidP="000723A8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3A8" w:rsidRPr="00E1795C" w:rsidRDefault="000723A8" w:rsidP="000723A8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3A8" w:rsidRPr="00E1795C" w:rsidRDefault="000723A8" w:rsidP="000723A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D3C6B" w:rsidRPr="00E1795C" w:rsidRDefault="001D3C6B">
      <w:pPr>
        <w:suppressAutoHyphens w:val="0"/>
        <w:rPr>
          <w:rFonts w:ascii="Calibri" w:eastAsia="Calibri" w:hAnsi="Calibri" w:cs="Times New Roman"/>
          <w:color w:val="000000"/>
          <w:sz w:val="22"/>
          <w:szCs w:val="22"/>
        </w:rPr>
      </w:pPr>
    </w:p>
    <w:p w:rsidR="001D3C6B" w:rsidRPr="00E1795C" w:rsidRDefault="001D3C6B">
      <w:pPr>
        <w:rPr>
          <w:rFonts w:ascii="Calibri" w:hAnsi="Calibri" w:cs="Times New Roman"/>
          <w:sz w:val="22"/>
          <w:szCs w:val="22"/>
        </w:rPr>
      </w:pPr>
    </w:p>
    <w:tbl>
      <w:tblPr>
        <w:tblW w:w="9806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1558"/>
        <w:gridCol w:w="7430"/>
        <w:gridCol w:w="818"/>
      </w:tblGrid>
      <w:tr w:rsidR="001D3C6B" w:rsidRPr="006146AC" w:rsidTr="00504DDE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b/>
                <w:sz w:val="22"/>
                <w:szCs w:val="22"/>
              </w:rPr>
              <w:t>Onderwerp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rPr>
                <w:rFonts w:ascii="Calibri" w:hAnsi="Calibri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b/>
                <w:sz w:val="22"/>
                <w:szCs w:val="22"/>
              </w:rPr>
              <w:t>Actie</w:t>
            </w:r>
          </w:p>
        </w:tc>
      </w:tr>
      <w:tr w:rsidR="001D3C6B" w:rsidRPr="006146AC" w:rsidTr="00504DDE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b/>
                <w:sz w:val="22"/>
                <w:szCs w:val="22"/>
              </w:rPr>
              <w:t>Blok 1</w:t>
            </w:r>
          </w:p>
          <w:p w:rsidR="001D3C6B" w:rsidRPr="00E1795C" w:rsidRDefault="001D3C6B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b/>
                <w:sz w:val="22"/>
                <w:szCs w:val="22"/>
              </w:rPr>
              <w:t>9.00-10.30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b/>
                <w:sz w:val="22"/>
                <w:szCs w:val="22"/>
              </w:rPr>
              <w:t>Onderwerpen bedrijfsleven en wijkraden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1D3C6B" w:rsidRPr="006146AC" w:rsidTr="00504DDE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1.Opening en mededelingen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041" w:rsidRPr="00E1795C" w:rsidRDefault="00F8062C" w:rsidP="00E82041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Eve</w:t>
            </w:r>
            <w:r w:rsidR="00E82041" w:rsidRPr="00E1795C">
              <w:rPr>
                <w:rFonts w:ascii="Calibri" w:hAnsi="Calibri"/>
                <w:color w:val="000000"/>
                <w:sz w:val="22"/>
                <w:szCs w:val="22"/>
              </w:rPr>
              <w:t>nementen:</w:t>
            </w:r>
          </w:p>
          <w:p w:rsidR="00E82041" w:rsidRPr="00E1795C" w:rsidRDefault="00E82041" w:rsidP="00E82041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- 5 febr. Opstart straatvereniging Grote Markt</w:t>
            </w:r>
          </w:p>
          <w:p w:rsidR="00E82041" w:rsidRPr="00E1795C" w:rsidRDefault="00E82041" w:rsidP="00E82041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- 5 febr. Ondernemers café </w:t>
            </w:r>
          </w:p>
          <w:p w:rsidR="00F8062C" w:rsidRPr="00E1795C" w:rsidRDefault="00E82041" w:rsidP="00E82041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- 10 febr</w:t>
            </w:r>
            <w:r w:rsidR="00F8062C" w:rsidRPr="00E1795C">
              <w:rPr>
                <w:rFonts w:ascii="Calibri" w:hAnsi="Calibri"/>
                <w:color w:val="000000"/>
                <w:sz w:val="22"/>
                <w:szCs w:val="22"/>
              </w:rPr>
              <w:t>. Gluren bij de Buren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F8062C" w:rsidRPr="00E1795C" w:rsidRDefault="00F8062C" w:rsidP="00E82041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- 11 febr. Stadgesprekken wijkraden Nieuwe Democratie</w:t>
            </w:r>
          </w:p>
          <w:p w:rsidR="004E3DAB" w:rsidRPr="00E1795C" w:rsidRDefault="00F8062C" w:rsidP="00E82041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  <w:r w:rsidR="00E82041" w:rsidRPr="00E1795C">
              <w:rPr>
                <w:rFonts w:ascii="Calibri" w:hAnsi="Calibri"/>
                <w:color w:val="000000"/>
                <w:sz w:val="22"/>
                <w:szCs w:val="22"/>
              </w:rPr>
              <w:t>13 feb</w:t>
            </w:r>
            <w:r w:rsidR="004E3DAB" w:rsidRPr="00E1795C">
              <w:rPr>
                <w:rFonts w:ascii="Calibri" w:hAnsi="Calibri"/>
                <w:color w:val="000000"/>
                <w:sz w:val="22"/>
                <w:szCs w:val="22"/>
              </w:rPr>
              <w:t>r.</w:t>
            </w:r>
            <w:r w:rsidR="00E82041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Democratisch </w:t>
            </w:r>
            <w:r w:rsidR="00CC1994" w:rsidRPr="00E1795C">
              <w:rPr>
                <w:rFonts w:ascii="Calibri" w:hAnsi="Calibri"/>
                <w:color w:val="000000"/>
                <w:sz w:val="22"/>
                <w:szCs w:val="22"/>
              </w:rPr>
              <w:t>café</w:t>
            </w:r>
          </w:p>
          <w:p w:rsidR="004E3DAB" w:rsidRPr="00E1795C" w:rsidRDefault="004E3DAB" w:rsidP="00E82041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- 26 febr. Haarlem Centraal (o.a. over de Shopping </w:t>
            </w:r>
            <w:proofErr w:type="spellStart"/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Night</w:t>
            </w:r>
            <w:proofErr w:type="spellEnd"/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op 25 mei)</w:t>
            </w:r>
          </w:p>
          <w:p w:rsidR="00311027" w:rsidRPr="00E1795C" w:rsidRDefault="00311027" w:rsidP="004E3DAB">
            <w:pPr>
              <w:pStyle w:val="Lijstalinea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D3C6B" w:rsidRPr="006146AC" w:rsidTr="00504DDE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2.</w:t>
            </w:r>
            <w:r w:rsidR="005C691A" w:rsidRPr="00E1795C">
              <w:rPr>
                <w:rFonts w:ascii="Calibri" w:hAnsi="Calibri" w:cs="Times New Roman"/>
                <w:sz w:val="22"/>
                <w:szCs w:val="22"/>
              </w:rPr>
              <w:t xml:space="preserve"> Gebieds- visie Grote Markt?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5135" w:rsidRPr="00E1795C" w:rsidRDefault="005C691A" w:rsidP="005C691A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Klaas Telgenhof (procesmanager) en Julia Scheffer (werkstudent)</w:t>
            </w:r>
            <w:r w:rsidR="00F97F0D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24457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onderzoeken </w:t>
            </w:r>
            <w:r w:rsidR="00432370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de vraag of er </w:t>
            </w:r>
            <w:r w:rsidR="002E5135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noodzaak </w:t>
            </w:r>
            <w:r w:rsidR="00B95EF5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is </w:t>
            </w:r>
            <w:r w:rsidR="002E5135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voor het opstellen </w:t>
            </w:r>
            <w:r w:rsidR="00CC1994" w:rsidRPr="00E1795C">
              <w:rPr>
                <w:rFonts w:ascii="Calibri" w:hAnsi="Calibri"/>
                <w:color w:val="000000"/>
                <w:sz w:val="22"/>
                <w:szCs w:val="22"/>
              </w:rPr>
              <w:t>van</w:t>
            </w:r>
            <w:r w:rsidR="002E5135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een gebiedsvisie </w:t>
            </w:r>
            <w:r w:rsidR="00F97F0D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voor de </w:t>
            </w:r>
            <w:r w:rsidR="002E5135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Grote Markt </w:t>
            </w:r>
            <w:r w:rsidR="00F97F0D" w:rsidRPr="00E1795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2E5135" w:rsidRPr="00E1795C">
              <w:rPr>
                <w:rFonts w:ascii="Calibri" w:hAnsi="Calibri"/>
                <w:color w:val="000000"/>
                <w:sz w:val="22"/>
                <w:szCs w:val="22"/>
              </w:rPr>
              <w:t>20-</w:t>
            </w:r>
            <w:r w:rsidR="00F97F0D" w:rsidRPr="00E1795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2E5135" w:rsidRPr="00E1795C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="007516CF" w:rsidRPr="00E1795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CC1994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95EF5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E5135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Een gebiedsvisie is een kader met uitgangspunten waar toekomstige ontwikkelingen en aanvragen aan </w:t>
            </w:r>
            <w:r w:rsidR="007516CF" w:rsidRPr="00E1795C">
              <w:rPr>
                <w:rFonts w:ascii="Calibri" w:hAnsi="Calibri"/>
                <w:color w:val="000000"/>
                <w:sz w:val="22"/>
                <w:szCs w:val="22"/>
              </w:rPr>
              <w:t>worden t</w:t>
            </w:r>
            <w:r w:rsidR="002E5135" w:rsidRPr="00E1795C">
              <w:rPr>
                <w:rFonts w:ascii="Calibri" w:hAnsi="Calibri"/>
                <w:color w:val="000000"/>
                <w:sz w:val="22"/>
                <w:szCs w:val="22"/>
              </w:rPr>
              <w:t>oets</w:t>
            </w:r>
            <w:r w:rsidR="007516CF" w:rsidRPr="00E1795C">
              <w:rPr>
                <w:rFonts w:ascii="Calibri" w:hAnsi="Calibri"/>
                <w:color w:val="000000"/>
                <w:sz w:val="22"/>
                <w:szCs w:val="22"/>
              </w:rPr>
              <w:t>t i.p.v. dat er steeds ad hoc</w:t>
            </w:r>
            <w:r w:rsidR="002E5135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516CF" w:rsidRPr="00E1795C">
              <w:rPr>
                <w:rFonts w:ascii="Calibri" w:hAnsi="Calibri"/>
                <w:color w:val="000000"/>
                <w:sz w:val="22"/>
                <w:szCs w:val="22"/>
              </w:rPr>
              <w:t>beslissingen genomen worden</w:t>
            </w:r>
            <w:r w:rsidR="002E5135" w:rsidRPr="00E1795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CC1994" w:rsidRPr="00E1795C" w:rsidRDefault="00CC1994" w:rsidP="005C691A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De interviews binnen de gemeente zij</w:t>
            </w:r>
            <w:r w:rsidR="007516CF" w:rsidRPr="00E1795C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afgerond</w:t>
            </w:r>
            <w:r w:rsidR="002E5135" w:rsidRPr="00E1795C"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516CF" w:rsidRPr="00E1795C">
              <w:rPr>
                <w:rFonts w:ascii="Calibri" w:hAnsi="Calibri"/>
                <w:color w:val="000000"/>
                <w:sz w:val="22"/>
                <w:szCs w:val="22"/>
              </w:rPr>
              <w:t>de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reactie</w:t>
            </w:r>
            <w:r w:rsidR="007516CF" w:rsidRPr="00E1795C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en </w:t>
            </w:r>
            <w:r w:rsidR="002E5135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argumenten </w:t>
            </w:r>
            <w:r w:rsidR="007516CF" w:rsidRPr="00E1795C">
              <w:rPr>
                <w:rFonts w:ascii="Calibri" w:hAnsi="Calibri"/>
                <w:color w:val="000000"/>
                <w:sz w:val="22"/>
                <w:szCs w:val="22"/>
              </w:rPr>
              <w:t>worden n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u geanalyseerd. </w:t>
            </w:r>
          </w:p>
          <w:p w:rsidR="002E5135" w:rsidRPr="00E1795C" w:rsidRDefault="003A3A72" w:rsidP="005C691A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De visie b</w:t>
            </w:r>
            <w:r w:rsidR="007876B6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etreft in </w:t>
            </w:r>
            <w:r w:rsidR="002E5135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principe 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het gebied met </w:t>
            </w:r>
            <w:r w:rsidR="002E5135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alle straten van waar je de Grote Markt kan zien, maar </w:t>
            </w:r>
            <w:r w:rsidR="007876B6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dit is niet </w:t>
            </w:r>
            <w:r w:rsidR="00B34E15" w:rsidRPr="00E1795C">
              <w:rPr>
                <w:rFonts w:ascii="Calibri" w:hAnsi="Calibri"/>
                <w:color w:val="000000"/>
                <w:sz w:val="22"/>
                <w:szCs w:val="22"/>
              </w:rPr>
              <w:t>in beton gegoten</w:t>
            </w:r>
            <w:r w:rsidR="007876B6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B34E15" w:rsidRPr="00E1795C" w:rsidRDefault="00B34E15" w:rsidP="007876B6">
            <w:pPr>
              <w:pStyle w:val="Lijstalinea"/>
              <w:ind w:left="0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/>
                <w:i/>
                <w:color w:val="000000"/>
                <w:sz w:val="22"/>
                <w:szCs w:val="22"/>
              </w:rPr>
              <w:lastRenderedPageBreak/>
              <w:t xml:space="preserve">Vinden de OOC leden een </w:t>
            </w:r>
            <w:r w:rsidR="007516CF" w:rsidRPr="00E1795C">
              <w:rPr>
                <w:rFonts w:ascii="Calibri" w:hAnsi="Calibri"/>
                <w:i/>
                <w:color w:val="000000"/>
                <w:sz w:val="22"/>
                <w:szCs w:val="22"/>
              </w:rPr>
              <w:t>gebieds</w:t>
            </w:r>
            <w:r w:rsidRPr="00E1795C">
              <w:rPr>
                <w:rFonts w:ascii="Calibri" w:hAnsi="Calibri"/>
                <w:i/>
                <w:color w:val="000000"/>
                <w:sz w:val="22"/>
                <w:szCs w:val="22"/>
              </w:rPr>
              <w:t>visie voor de Grote Markt belangrijk?.</w:t>
            </w:r>
          </w:p>
          <w:p w:rsidR="00B34E15" w:rsidRPr="00E1795C" w:rsidRDefault="00B34E15" w:rsidP="007876B6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Een visie </w:t>
            </w:r>
            <w:r w:rsidR="003A3A72" w:rsidRPr="00E1795C">
              <w:rPr>
                <w:rFonts w:ascii="Calibri" w:hAnsi="Calibri"/>
                <w:color w:val="000000"/>
                <w:sz w:val="22"/>
                <w:szCs w:val="22"/>
              </w:rPr>
              <w:t>lijkt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goed maar liever niet al helemaal ingekaderd; er moet nog wel geschakeld kunnen worden. </w:t>
            </w:r>
          </w:p>
          <w:p w:rsidR="00B34E15" w:rsidRPr="00E1795C" w:rsidRDefault="00B34E15" w:rsidP="007876B6">
            <w:pPr>
              <w:pStyle w:val="Lijstalinea"/>
              <w:ind w:left="0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/>
                <w:i/>
                <w:color w:val="000000"/>
                <w:sz w:val="22"/>
                <w:szCs w:val="22"/>
              </w:rPr>
              <w:t>Willen de OOC leden meedenken met een eventuele visie?</w:t>
            </w:r>
          </w:p>
          <w:p w:rsidR="00B34E15" w:rsidRPr="00E1795C" w:rsidRDefault="00B34E15" w:rsidP="00B34E15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Alle aanwezigen </w:t>
            </w:r>
            <w:r w:rsidR="003A3A72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willen </w:t>
            </w:r>
            <w:r w:rsidR="00B95EF5" w:rsidRPr="00E1795C">
              <w:rPr>
                <w:rFonts w:ascii="Calibri" w:hAnsi="Calibri"/>
                <w:color w:val="000000"/>
                <w:sz w:val="22"/>
                <w:szCs w:val="22"/>
              </w:rPr>
              <w:t>meedenken</w:t>
            </w:r>
            <w:r w:rsidR="003A3A72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maar geven aan m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eer informatie </w:t>
            </w:r>
            <w:r w:rsidR="003A3A72" w:rsidRPr="00E1795C">
              <w:rPr>
                <w:rFonts w:ascii="Calibri" w:hAnsi="Calibri"/>
                <w:color w:val="000000"/>
                <w:sz w:val="22"/>
                <w:szCs w:val="22"/>
              </w:rPr>
              <w:t>nodig te hebben;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zij worden graag meegenomen met dit onderwerp</w:t>
            </w:r>
            <w:r w:rsidR="003A3A72" w:rsidRPr="00E1795C">
              <w:rPr>
                <w:rFonts w:ascii="Calibri" w:hAnsi="Calibri"/>
                <w:color w:val="000000"/>
                <w:sz w:val="22"/>
                <w:szCs w:val="22"/>
              </w:rPr>
              <w:t>. K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laas en Julia</w:t>
            </w:r>
            <w:r w:rsidR="003A3A72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komen</w:t>
            </w:r>
            <w:r w:rsidR="00011B60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in</w:t>
            </w:r>
            <w:r w:rsidR="003A3A72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juli terug</w:t>
            </w:r>
            <w:r w:rsidR="007516CF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in het OOC</w:t>
            </w:r>
            <w:r w:rsidR="003A3A72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met dit onderwerp.</w:t>
            </w:r>
          </w:p>
          <w:p w:rsidR="00311027" w:rsidRPr="00E1795C" w:rsidRDefault="003A3A72" w:rsidP="003A3A72">
            <w:pPr>
              <w:pStyle w:val="Lijstalinea"/>
              <w:ind w:left="0"/>
              <w:rPr>
                <w:rFonts w:ascii="Calibri" w:hAnsi="Calibri"/>
                <w:sz w:val="22"/>
                <w:szCs w:val="22"/>
              </w:rPr>
            </w:pPr>
            <w:r w:rsidRPr="00E1795C">
              <w:rPr>
                <w:rFonts w:ascii="Calibri" w:hAnsi="Calibri"/>
                <w:sz w:val="22"/>
                <w:szCs w:val="22"/>
              </w:rPr>
              <w:t xml:space="preserve">Voor de zomer valt de beslissing over de vraag of </w:t>
            </w:r>
            <w:r w:rsidR="00011B60" w:rsidRPr="00E1795C">
              <w:rPr>
                <w:rFonts w:ascii="Calibri" w:hAnsi="Calibri"/>
                <w:sz w:val="22"/>
                <w:szCs w:val="22"/>
              </w:rPr>
              <w:t xml:space="preserve">er </w:t>
            </w:r>
            <w:r w:rsidRPr="00E1795C">
              <w:rPr>
                <w:rFonts w:ascii="Calibri" w:hAnsi="Calibri"/>
                <w:sz w:val="22"/>
                <w:szCs w:val="22"/>
              </w:rPr>
              <w:t xml:space="preserve">wel of niet een gebiedsvisie </w:t>
            </w:r>
            <w:r w:rsidR="00011B60" w:rsidRPr="00E1795C">
              <w:rPr>
                <w:rFonts w:ascii="Calibri" w:hAnsi="Calibri"/>
                <w:sz w:val="22"/>
                <w:szCs w:val="22"/>
              </w:rPr>
              <w:t>komt</w:t>
            </w:r>
            <w:r w:rsidRPr="00E1795C">
              <w:rPr>
                <w:rFonts w:ascii="Calibri" w:hAnsi="Calibri"/>
                <w:sz w:val="22"/>
                <w:szCs w:val="22"/>
              </w:rPr>
              <w:t>. Het OOC wordt op de hoogte gehouden.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311027" w:rsidRPr="00E1795C" w:rsidRDefault="00311027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3A3A72" w:rsidRPr="00E1795C" w:rsidRDefault="003A3A72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3A3A72" w:rsidRPr="00E1795C" w:rsidRDefault="003A3A72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3A3A72" w:rsidRPr="00E1795C" w:rsidRDefault="003A3A72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3A3A72" w:rsidRPr="00E1795C" w:rsidRDefault="003A3A72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3A3A72" w:rsidRPr="00E1795C" w:rsidRDefault="003A3A72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3A3A72" w:rsidRPr="00E1795C" w:rsidRDefault="003A3A72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3A3A72" w:rsidRPr="00E1795C" w:rsidRDefault="003A3A72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3A3A72" w:rsidRPr="00E1795C" w:rsidRDefault="003A3A72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3A3A72" w:rsidRPr="00E1795C" w:rsidRDefault="003A3A72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3A3A72" w:rsidRPr="00E1795C" w:rsidRDefault="003A3A72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3A3A72" w:rsidRPr="00E1795C" w:rsidRDefault="003A3A72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3A3A72" w:rsidRPr="00E1795C" w:rsidRDefault="003A3A72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1D3C6B" w:rsidRPr="00E1795C" w:rsidRDefault="003A3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Ingrid</w:t>
            </w:r>
          </w:p>
          <w:p w:rsidR="003A3A72" w:rsidRPr="00E1795C" w:rsidRDefault="003A3A72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3A3A72" w:rsidRPr="00E1795C" w:rsidRDefault="003A3A72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1D3C6B" w:rsidRPr="00E1795C" w:rsidRDefault="003A3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Ingrid</w:t>
            </w:r>
          </w:p>
          <w:p w:rsidR="003A3A72" w:rsidRPr="00E1795C" w:rsidRDefault="003A3A7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D3C6B" w:rsidRPr="006146AC" w:rsidTr="00504DDE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lastRenderedPageBreak/>
              <w:t>3.</w:t>
            </w:r>
            <w:r w:rsidR="003A3A72" w:rsidRPr="00E1795C">
              <w:rPr>
                <w:rFonts w:ascii="Calibri" w:hAnsi="Calibri" w:cs="Times New Roman"/>
                <w:sz w:val="22"/>
                <w:szCs w:val="22"/>
              </w:rPr>
              <w:t xml:space="preserve">Bewoners-initiatief auto delen 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5CB" w:rsidRPr="00E1795C" w:rsidRDefault="008D77BE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Heleen </w:t>
            </w:r>
            <w:proofErr w:type="spellStart"/>
            <w:r w:rsidRPr="00E1795C">
              <w:rPr>
                <w:rFonts w:ascii="Calibri" w:hAnsi="Calibri" w:cs="Times New Roman"/>
                <w:sz w:val="22"/>
                <w:szCs w:val="22"/>
              </w:rPr>
              <w:t>Agterhuis</w:t>
            </w:r>
            <w:proofErr w:type="spellEnd"/>
            <w:r w:rsidRPr="00E1795C">
              <w:rPr>
                <w:rFonts w:ascii="Calibri" w:hAnsi="Calibri" w:cs="Times New Roman"/>
                <w:sz w:val="22"/>
                <w:szCs w:val="22"/>
              </w:rPr>
              <w:t>, bewoonster van de binnenstad</w:t>
            </w:r>
            <w:r w:rsidR="00011B60" w:rsidRPr="00E1795C">
              <w:rPr>
                <w:rFonts w:ascii="Calibri" w:hAnsi="Calibri" w:cs="Times New Roman"/>
                <w:sz w:val="22"/>
                <w:szCs w:val="22"/>
              </w:rPr>
              <w:t>,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011B60" w:rsidRPr="00E1795C">
              <w:rPr>
                <w:rFonts w:ascii="Calibri" w:hAnsi="Calibri" w:cs="Times New Roman"/>
                <w:sz w:val="22"/>
                <w:szCs w:val="22"/>
              </w:rPr>
              <w:t>licht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E02B2F" w:rsidRPr="00E1795C">
              <w:rPr>
                <w:rFonts w:ascii="Calibri" w:hAnsi="Calibri" w:cs="Times New Roman"/>
                <w:sz w:val="22"/>
                <w:szCs w:val="22"/>
              </w:rPr>
              <w:t>het bewonersinitia</w:t>
            </w:r>
            <w:r w:rsidR="00011B60" w:rsidRPr="00E1795C">
              <w:rPr>
                <w:rFonts w:ascii="Calibri" w:hAnsi="Calibri" w:cs="Times New Roman"/>
                <w:sz w:val="22"/>
                <w:szCs w:val="22"/>
              </w:rPr>
              <w:t>tief</w:t>
            </w:r>
            <w:r w:rsidR="00E02B2F" w:rsidRPr="00E1795C">
              <w:rPr>
                <w:rFonts w:ascii="Calibri" w:hAnsi="Calibri" w:cs="Times New Roman"/>
                <w:sz w:val="22"/>
                <w:szCs w:val="22"/>
              </w:rPr>
              <w:t xml:space="preserve"> voor het </w:t>
            </w:r>
            <w:r w:rsidR="00011B60" w:rsidRPr="00E1795C">
              <w:rPr>
                <w:rFonts w:ascii="Calibri" w:hAnsi="Calibri" w:cs="Times New Roman"/>
                <w:sz w:val="22"/>
                <w:szCs w:val="22"/>
              </w:rPr>
              <w:t xml:space="preserve">auto </w:t>
            </w:r>
            <w:r w:rsidR="00E02B2F" w:rsidRPr="00E1795C">
              <w:rPr>
                <w:rFonts w:ascii="Calibri" w:hAnsi="Calibri" w:cs="Times New Roman"/>
                <w:sz w:val="22"/>
                <w:szCs w:val="22"/>
              </w:rPr>
              <w:t xml:space="preserve">delen </w:t>
            </w:r>
            <w:r w:rsidR="00011B60" w:rsidRPr="00E1795C">
              <w:rPr>
                <w:rFonts w:ascii="Calibri" w:hAnsi="Calibri" w:cs="Times New Roman"/>
                <w:sz w:val="22"/>
                <w:szCs w:val="22"/>
              </w:rPr>
              <w:t xml:space="preserve">in Haarlem toe. </w:t>
            </w:r>
            <w:r w:rsidR="00334937" w:rsidRPr="00E1795C">
              <w:rPr>
                <w:rFonts w:ascii="Calibri" w:hAnsi="Calibri" w:cs="Times New Roman"/>
                <w:sz w:val="22"/>
                <w:szCs w:val="22"/>
              </w:rPr>
              <w:br/>
              <w:t>De v</w:t>
            </w:r>
            <w:r w:rsidR="00011B60" w:rsidRPr="00E1795C">
              <w:rPr>
                <w:rFonts w:ascii="Calibri" w:hAnsi="Calibri" w:cs="Times New Roman"/>
                <w:sz w:val="22"/>
                <w:szCs w:val="22"/>
              </w:rPr>
              <w:t>oordelen van auto delen zijn</w:t>
            </w:r>
            <w:r w:rsidR="00334937" w:rsidRPr="00E1795C">
              <w:rPr>
                <w:rFonts w:ascii="Calibri" w:hAnsi="Calibri" w:cs="Times New Roman"/>
                <w:sz w:val="22"/>
                <w:szCs w:val="22"/>
              </w:rPr>
              <w:t xml:space="preserve"> o.a. een</w:t>
            </w:r>
            <w:r w:rsidR="00011B60" w:rsidRPr="00E1795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334937" w:rsidRPr="00E1795C">
              <w:rPr>
                <w:rFonts w:ascii="Calibri" w:hAnsi="Calibri" w:cs="Times New Roman"/>
                <w:sz w:val="22"/>
                <w:szCs w:val="22"/>
              </w:rPr>
              <w:t>a</w:t>
            </w:r>
            <w:r w:rsidR="00011B60" w:rsidRPr="00E1795C">
              <w:rPr>
                <w:rFonts w:ascii="Calibri" w:hAnsi="Calibri" w:cs="Times New Roman"/>
                <w:sz w:val="22"/>
                <w:szCs w:val="22"/>
              </w:rPr>
              <w:t>utoluwere</w:t>
            </w:r>
            <w:r w:rsidR="00334937" w:rsidRPr="00E1795C">
              <w:rPr>
                <w:rFonts w:ascii="Calibri" w:hAnsi="Calibri" w:cs="Times New Roman"/>
                <w:sz w:val="22"/>
                <w:szCs w:val="22"/>
              </w:rPr>
              <w:t>, groenere en schonere stad waar minder parkeerplekken nodig zijn. Er zal meer</w:t>
            </w:r>
            <w:r w:rsidR="007B37D6" w:rsidRPr="00E1795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="007B37D6" w:rsidRPr="00E1795C">
              <w:rPr>
                <w:rFonts w:ascii="Calibri" w:hAnsi="Calibri" w:cs="Times New Roman"/>
                <w:sz w:val="22"/>
                <w:szCs w:val="22"/>
              </w:rPr>
              <w:t>loc</w:t>
            </w:r>
            <w:r w:rsidR="00334937" w:rsidRPr="00E1795C">
              <w:rPr>
                <w:rFonts w:ascii="Calibri" w:hAnsi="Calibri" w:cs="Times New Roman"/>
                <w:sz w:val="22"/>
                <w:szCs w:val="22"/>
              </w:rPr>
              <w:t>a</w:t>
            </w:r>
            <w:r w:rsidR="007B37D6" w:rsidRPr="00E1795C">
              <w:rPr>
                <w:rFonts w:ascii="Calibri" w:hAnsi="Calibri" w:cs="Times New Roman"/>
                <w:sz w:val="22"/>
                <w:szCs w:val="22"/>
              </w:rPr>
              <w:t>al</w:t>
            </w:r>
            <w:proofErr w:type="spellEnd"/>
            <w:r w:rsidR="00334937" w:rsidRPr="00E1795C">
              <w:rPr>
                <w:rFonts w:ascii="Calibri" w:hAnsi="Calibri" w:cs="Times New Roman"/>
                <w:sz w:val="22"/>
                <w:szCs w:val="22"/>
              </w:rPr>
              <w:t xml:space="preserve"> gewinkeld worden,</w:t>
            </w:r>
            <w:r w:rsidR="003855B4" w:rsidRPr="00E1795C">
              <w:rPr>
                <w:rFonts w:ascii="Calibri" w:hAnsi="Calibri" w:cs="Times New Roman"/>
                <w:sz w:val="22"/>
                <w:szCs w:val="22"/>
              </w:rPr>
              <w:t xml:space="preserve"> het komt het toerisme ten goede en de</w:t>
            </w:r>
            <w:r w:rsidR="007B37D6" w:rsidRPr="00E1795C">
              <w:rPr>
                <w:rFonts w:ascii="Calibri" w:hAnsi="Calibri" w:cs="Times New Roman"/>
                <w:sz w:val="22"/>
                <w:szCs w:val="22"/>
              </w:rPr>
              <w:t xml:space="preserve"> sociale cohesie</w:t>
            </w:r>
            <w:r w:rsidR="003855B4" w:rsidRPr="00E1795C">
              <w:rPr>
                <w:rFonts w:ascii="Calibri" w:hAnsi="Calibri" w:cs="Times New Roman"/>
                <w:sz w:val="22"/>
                <w:szCs w:val="22"/>
              </w:rPr>
              <w:t xml:space="preserve"> wordt vergroot.</w:t>
            </w:r>
          </w:p>
          <w:p w:rsidR="004D35CB" w:rsidRPr="00E1795C" w:rsidRDefault="007B37D6" w:rsidP="004D35CB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Er</w:t>
            </w:r>
            <w:r w:rsidR="00011B60" w:rsidRPr="00E1795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zijn al initiatieven voor het autodelen </w:t>
            </w:r>
            <w:r w:rsidR="004D35CB" w:rsidRPr="00E1795C">
              <w:rPr>
                <w:rFonts w:ascii="Calibri" w:hAnsi="Calibri" w:cs="Times New Roman"/>
                <w:sz w:val="22"/>
                <w:szCs w:val="22"/>
              </w:rPr>
              <w:t xml:space="preserve">waar we van kunnen leren 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maar </w:t>
            </w:r>
            <w:r w:rsidR="004D35CB" w:rsidRPr="00E1795C">
              <w:rPr>
                <w:rFonts w:ascii="Calibri" w:hAnsi="Calibri" w:cs="Times New Roman"/>
                <w:sz w:val="22"/>
                <w:szCs w:val="22"/>
              </w:rPr>
              <w:t>dit betreft ee</w:t>
            </w:r>
            <w:r w:rsidR="00011B60" w:rsidRPr="00E1795C">
              <w:rPr>
                <w:rFonts w:ascii="Calibri" w:hAnsi="Calibri" w:cs="Times New Roman"/>
                <w:sz w:val="22"/>
                <w:szCs w:val="22"/>
              </w:rPr>
              <w:t xml:space="preserve">n breed stadsinitiatief waar bestaande initiatieven en de gemeente zich 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bij </w:t>
            </w:r>
            <w:r w:rsidR="00011B60" w:rsidRPr="00E1795C">
              <w:rPr>
                <w:rFonts w:ascii="Calibri" w:hAnsi="Calibri" w:cs="Times New Roman"/>
                <w:sz w:val="22"/>
                <w:szCs w:val="22"/>
              </w:rPr>
              <w:t>aan kunnen sluiten</w:t>
            </w:r>
            <w:r w:rsidR="004D35CB" w:rsidRPr="00E1795C">
              <w:rPr>
                <w:rFonts w:ascii="Calibri" w:hAnsi="Calibri" w:cs="Times New Roman"/>
                <w:sz w:val="22"/>
                <w:szCs w:val="22"/>
              </w:rPr>
              <w:t>. De timing is goed; Nederland wil de achterstand op dit gebied inlopen en het coalitiea</w:t>
            </w:r>
            <w:r w:rsidR="003855B4" w:rsidRPr="00E1795C">
              <w:rPr>
                <w:rFonts w:ascii="Calibri" w:hAnsi="Calibri" w:cs="Times New Roman"/>
                <w:sz w:val="22"/>
                <w:szCs w:val="22"/>
              </w:rPr>
              <w:t>kk</w:t>
            </w:r>
            <w:r w:rsidR="004D35CB" w:rsidRPr="00E1795C">
              <w:rPr>
                <w:rFonts w:ascii="Calibri" w:hAnsi="Calibri" w:cs="Times New Roman"/>
                <w:sz w:val="22"/>
                <w:szCs w:val="22"/>
              </w:rPr>
              <w:t>oord past goed bij het auto deelplan.</w:t>
            </w:r>
          </w:p>
          <w:p w:rsidR="004D35CB" w:rsidRPr="00E1795C" w:rsidRDefault="004D35CB" w:rsidP="004D35CB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In juni vindt een Europese bijeenkomst plaats waar Haarlem zich goed zou kunnen profileren en in aanmerking kan komen voor subsidie. </w:t>
            </w:r>
            <w:r w:rsidR="00386CCF" w:rsidRPr="00E1795C">
              <w:rPr>
                <w:rFonts w:ascii="Calibri" w:hAnsi="Calibri" w:cs="Times New Roman"/>
                <w:sz w:val="22"/>
                <w:szCs w:val="22"/>
              </w:rPr>
              <w:br/>
            </w:r>
            <w:r w:rsidR="007516CF" w:rsidRPr="00E1795C">
              <w:rPr>
                <w:rFonts w:ascii="Calibri" w:hAnsi="Calibri" w:cs="Times New Roman"/>
                <w:sz w:val="22"/>
                <w:szCs w:val="22"/>
              </w:rPr>
              <w:t xml:space="preserve">Een goed voorbeeld van autodelen is </w:t>
            </w:r>
            <w:r w:rsidR="00386CCF" w:rsidRPr="00E1795C">
              <w:rPr>
                <w:rFonts w:ascii="Calibri" w:hAnsi="Calibri" w:cs="Times New Roman"/>
                <w:sz w:val="22"/>
                <w:szCs w:val="22"/>
              </w:rPr>
              <w:t xml:space="preserve">Bremen </w:t>
            </w:r>
            <w:r w:rsidR="007516CF" w:rsidRPr="00E1795C">
              <w:rPr>
                <w:rFonts w:ascii="Calibri" w:hAnsi="Calibri" w:cs="Times New Roman"/>
                <w:sz w:val="22"/>
                <w:szCs w:val="22"/>
              </w:rPr>
              <w:t xml:space="preserve">waar het een succes is en </w:t>
            </w:r>
            <w:r w:rsidR="00386CCF" w:rsidRPr="00E1795C">
              <w:rPr>
                <w:rFonts w:ascii="Calibri" w:hAnsi="Calibri" w:cs="Times New Roman"/>
                <w:sz w:val="22"/>
                <w:szCs w:val="22"/>
              </w:rPr>
              <w:t xml:space="preserve">5000 parkeervlakken </w:t>
            </w:r>
            <w:r w:rsidR="007516CF" w:rsidRPr="00E1795C">
              <w:rPr>
                <w:rFonts w:ascii="Calibri" w:hAnsi="Calibri" w:cs="Times New Roman"/>
                <w:sz w:val="22"/>
                <w:szCs w:val="22"/>
              </w:rPr>
              <w:t xml:space="preserve">konden worden </w:t>
            </w:r>
            <w:r w:rsidR="00386CCF" w:rsidRPr="00E1795C">
              <w:rPr>
                <w:rFonts w:ascii="Calibri" w:hAnsi="Calibri" w:cs="Times New Roman"/>
                <w:sz w:val="22"/>
                <w:szCs w:val="22"/>
              </w:rPr>
              <w:t xml:space="preserve">weggehaald. </w:t>
            </w:r>
          </w:p>
          <w:p w:rsidR="00386CCF" w:rsidRPr="00E1795C" w:rsidRDefault="009913CB" w:rsidP="004D35CB">
            <w:pPr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i/>
                <w:sz w:val="22"/>
                <w:szCs w:val="22"/>
              </w:rPr>
              <w:t>Wat vindt</w:t>
            </w:r>
            <w:r w:rsidR="00386CCF" w:rsidRPr="00E1795C">
              <w:rPr>
                <w:rFonts w:ascii="Calibri" w:hAnsi="Calibri" w:cs="Times New Roman"/>
                <w:i/>
                <w:sz w:val="22"/>
                <w:szCs w:val="22"/>
              </w:rPr>
              <w:t xml:space="preserve"> de OOC van</w:t>
            </w:r>
            <w:r w:rsidRPr="00E1795C">
              <w:rPr>
                <w:rFonts w:ascii="Calibri" w:hAnsi="Calibri" w:cs="Times New Roman"/>
                <w:i/>
                <w:sz w:val="22"/>
                <w:szCs w:val="22"/>
              </w:rPr>
              <w:t xml:space="preserve"> een</w:t>
            </w:r>
            <w:r w:rsidR="00386CCF" w:rsidRPr="00E1795C">
              <w:rPr>
                <w:rFonts w:ascii="Calibri" w:hAnsi="Calibri" w:cs="Times New Roman"/>
                <w:i/>
                <w:sz w:val="22"/>
                <w:szCs w:val="22"/>
              </w:rPr>
              <w:t xml:space="preserve"> stadsinitiatief in samenwerking met de gemeente?</w:t>
            </w:r>
          </w:p>
          <w:p w:rsidR="00386CCF" w:rsidRPr="00E1795C" w:rsidRDefault="00386CCF" w:rsidP="004D35CB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- Betreft dit echt deel</w:t>
            </w:r>
            <w:r w:rsidR="009913CB" w:rsidRPr="00E1795C">
              <w:rPr>
                <w:rFonts w:ascii="Calibri" w:hAnsi="Calibri" w:cs="Times New Roman"/>
                <w:sz w:val="22"/>
                <w:szCs w:val="22"/>
              </w:rPr>
              <w:t xml:space="preserve">auto’s 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>of huurauto</w:t>
            </w:r>
            <w:r w:rsidR="00F73042" w:rsidRPr="00E1795C">
              <w:rPr>
                <w:rFonts w:ascii="Calibri" w:hAnsi="Calibri" w:cs="Times New Roman"/>
                <w:sz w:val="22"/>
                <w:szCs w:val="22"/>
              </w:rPr>
              <w:t>’s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 met een commercieel oogpunt?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br/>
              <w:t xml:space="preserve">Er komt een niet commercieel platform dat in gesprek gaat met bewoners over de diverse mogelijkheden voor </w:t>
            </w:r>
            <w:proofErr w:type="spellStart"/>
            <w:r w:rsidRPr="00E1795C">
              <w:rPr>
                <w:rFonts w:ascii="Calibri" w:hAnsi="Calibri" w:cs="Times New Roman"/>
                <w:sz w:val="22"/>
                <w:szCs w:val="22"/>
              </w:rPr>
              <w:t>auto-delen</w:t>
            </w:r>
            <w:proofErr w:type="spellEnd"/>
            <w:r w:rsidRPr="00E1795C">
              <w:rPr>
                <w:rFonts w:ascii="Calibri" w:hAnsi="Calibri" w:cs="Times New Roman"/>
                <w:sz w:val="22"/>
                <w:szCs w:val="22"/>
              </w:rPr>
              <w:t>.</w:t>
            </w:r>
            <w:r w:rsidR="00F73042" w:rsidRPr="00E1795C">
              <w:rPr>
                <w:rFonts w:ascii="Calibri" w:hAnsi="Calibri" w:cs="Times New Roman"/>
                <w:sz w:val="22"/>
                <w:szCs w:val="22"/>
              </w:rPr>
              <w:t xml:space="preserve"> Een brainstormsessie hierover volgt. </w:t>
            </w:r>
          </w:p>
          <w:p w:rsidR="00F73042" w:rsidRPr="00E1795C" w:rsidRDefault="00386CCF" w:rsidP="004D35CB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- Is Spaarnelanden hier</w:t>
            </w:r>
            <w:r w:rsidR="009913CB" w:rsidRPr="00E1795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>ook niet al mee bezi</w:t>
            </w:r>
            <w:r w:rsidR="00F73042" w:rsidRPr="00E1795C">
              <w:rPr>
                <w:rFonts w:ascii="Calibri" w:hAnsi="Calibri" w:cs="Times New Roman"/>
                <w:sz w:val="22"/>
                <w:szCs w:val="22"/>
              </w:rPr>
              <w:t>g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>?</w:t>
            </w:r>
          </w:p>
          <w:p w:rsidR="00386CCF" w:rsidRPr="00E1795C" w:rsidRDefault="00386CCF" w:rsidP="004D35CB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Klopt, </w:t>
            </w:r>
            <w:r w:rsidR="00F73042" w:rsidRPr="00E1795C">
              <w:rPr>
                <w:rFonts w:ascii="Calibri" w:hAnsi="Calibri" w:cs="Times New Roman"/>
                <w:sz w:val="22"/>
                <w:szCs w:val="22"/>
              </w:rPr>
              <w:t xml:space="preserve">en </w:t>
            </w:r>
            <w:proofErr w:type="spellStart"/>
            <w:r w:rsidRPr="00E1795C">
              <w:rPr>
                <w:rFonts w:ascii="Calibri" w:hAnsi="Calibri" w:cs="Times New Roman"/>
                <w:sz w:val="22"/>
                <w:szCs w:val="22"/>
              </w:rPr>
              <w:t>iZoof</w:t>
            </w:r>
            <w:proofErr w:type="spellEnd"/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 wil ook </w:t>
            </w:r>
            <w:r w:rsidR="00F73042" w:rsidRPr="00E1795C">
              <w:rPr>
                <w:rFonts w:ascii="Calibri" w:hAnsi="Calibri" w:cs="Times New Roman"/>
                <w:sz w:val="22"/>
                <w:szCs w:val="22"/>
              </w:rPr>
              <w:t xml:space="preserve">aanhaken bij  dit 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>stadsinitiatief</w:t>
            </w:r>
          </w:p>
          <w:p w:rsidR="008C4D06" w:rsidRPr="00E1795C" w:rsidRDefault="009913CB" w:rsidP="004D35CB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Het </w:t>
            </w:r>
            <w:r w:rsidR="008C4D06" w:rsidRPr="00E1795C">
              <w:rPr>
                <w:rFonts w:ascii="Calibri" w:hAnsi="Calibri" w:cs="Times New Roman"/>
                <w:sz w:val="22"/>
                <w:szCs w:val="22"/>
              </w:rPr>
              <w:t xml:space="preserve">OOC 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>onder</w:t>
            </w:r>
            <w:r w:rsidR="00655F1E" w:rsidRPr="00E1795C">
              <w:rPr>
                <w:rFonts w:ascii="Calibri" w:hAnsi="Calibri" w:cs="Times New Roman"/>
                <w:sz w:val="22"/>
                <w:szCs w:val="22"/>
              </w:rPr>
              <w:t>s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>teunt</w:t>
            </w:r>
            <w:r w:rsidR="00F73042" w:rsidRPr="00E1795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655F1E" w:rsidRPr="00E1795C">
              <w:rPr>
                <w:rFonts w:ascii="Calibri" w:hAnsi="Calibri" w:cs="Times New Roman"/>
                <w:sz w:val="22"/>
                <w:szCs w:val="22"/>
              </w:rPr>
              <w:t>d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>it initiatief ma</w:t>
            </w:r>
            <w:r w:rsidR="008C4D06" w:rsidRPr="00E1795C">
              <w:rPr>
                <w:rFonts w:ascii="Calibri" w:hAnsi="Calibri" w:cs="Times New Roman"/>
                <w:sz w:val="22"/>
                <w:szCs w:val="22"/>
              </w:rPr>
              <w:t xml:space="preserve">ar er </w:t>
            </w:r>
            <w:r w:rsidR="00F73042" w:rsidRPr="00E1795C">
              <w:rPr>
                <w:rFonts w:ascii="Calibri" w:hAnsi="Calibri" w:cs="Times New Roman"/>
                <w:sz w:val="22"/>
                <w:szCs w:val="22"/>
              </w:rPr>
              <w:t xml:space="preserve">zitten </w:t>
            </w:r>
            <w:r w:rsidR="008C4D06" w:rsidRPr="00E1795C">
              <w:rPr>
                <w:rFonts w:ascii="Calibri" w:hAnsi="Calibri" w:cs="Times New Roman"/>
                <w:sz w:val="22"/>
                <w:szCs w:val="22"/>
              </w:rPr>
              <w:t>ook haken e</w:t>
            </w:r>
            <w:r w:rsidR="00386CCF" w:rsidRPr="00E1795C">
              <w:rPr>
                <w:rFonts w:ascii="Calibri" w:hAnsi="Calibri" w:cs="Times New Roman"/>
                <w:sz w:val="22"/>
                <w:szCs w:val="22"/>
              </w:rPr>
              <w:t>n ogen</w:t>
            </w:r>
            <w:r w:rsidR="008C4D06" w:rsidRPr="00E1795C">
              <w:rPr>
                <w:rFonts w:ascii="Calibri" w:hAnsi="Calibri" w:cs="Times New Roman"/>
                <w:sz w:val="22"/>
                <w:szCs w:val="22"/>
              </w:rPr>
              <w:t xml:space="preserve"> aan</w:t>
            </w:r>
            <w:r w:rsidR="00F73042" w:rsidRPr="00E1795C">
              <w:rPr>
                <w:rFonts w:ascii="Calibri" w:hAnsi="Calibri" w:cs="Times New Roman"/>
                <w:sz w:val="22"/>
                <w:szCs w:val="22"/>
              </w:rPr>
              <w:t>;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8C4D06" w:rsidRPr="00E1795C">
              <w:rPr>
                <w:rFonts w:ascii="Calibri" w:hAnsi="Calibri" w:cs="Times New Roman"/>
                <w:sz w:val="22"/>
                <w:szCs w:val="22"/>
              </w:rPr>
              <w:t xml:space="preserve">het moet in goede banen geleid worden. </w:t>
            </w:r>
          </w:p>
          <w:p w:rsidR="008D77BE" w:rsidRPr="00E1795C" w:rsidRDefault="00E40FCC" w:rsidP="00C87500">
            <w:pPr>
              <w:rPr>
                <w:rFonts w:ascii="Calibri" w:hAnsi="Calibri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Het is </w:t>
            </w:r>
            <w:r w:rsidR="008C4D06" w:rsidRPr="00E1795C">
              <w:rPr>
                <w:rFonts w:ascii="Calibri" w:hAnsi="Calibri" w:cs="Times New Roman"/>
                <w:sz w:val="22"/>
                <w:szCs w:val="22"/>
              </w:rPr>
              <w:t xml:space="preserve">goed 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hiermee </w:t>
            </w:r>
            <w:r w:rsidR="008C4D06" w:rsidRPr="00E1795C">
              <w:rPr>
                <w:rFonts w:ascii="Calibri" w:hAnsi="Calibri" w:cs="Times New Roman"/>
                <w:sz w:val="22"/>
                <w:szCs w:val="22"/>
              </w:rPr>
              <w:t xml:space="preserve">aan te sluiten bij het Stedelijke Distributie programma </w:t>
            </w:r>
            <w:r w:rsidR="00BF6F1E" w:rsidRPr="00E1795C">
              <w:rPr>
                <w:rFonts w:ascii="Calibri" w:hAnsi="Calibri" w:cs="Times New Roman"/>
                <w:sz w:val="22"/>
                <w:szCs w:val="22"/>
              </w:rPr>
              <w:t>v</w:t>
            </w:r>
            <w:r w:rsidR="008C4D06" w:rsidRPr="00E1795C">
              <w:rPr>
                <w:rFonts w:ascii="Calibri" w:hAnsi="Calibri" w:cs="Times New Roman"/>
                <w:sz w:val="22"/>
                <w:szCs w:val="22"/>
              </w:rPr>
              <w:t>an de gemeente</w:t>
            </w:r>
            <w:r w:rsidR="00BF6F1E" w:rsidRPr="00E1795C">
              <w:rPr>
                <w:rFonts w:ascii="Calibri" w:hAnsi="Calibri" w:cs="Times New Roman"/>
                <w:sz w:val="22"/>
                <w:szCs w:val="22"/>
              </w:rPr>
              <w:t xml:space="preserve"> (Alex Jansen)</w:t>
            </w:r>
            <w:r w:rsidR="008C4D06" w:rsidRPr="00E1795C">
              <w:rPr>
                <w:rFonts w:ascii="Calibri" w:hAnsi="Calibri" w:cs="Times New Roman"/>
                <w:sz w:val="22"/>
                <w:szCs w:val="22"/>
              </w:rPr>
              <w:t xml:space="preserve"> en ook de wijkraden 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hierin </w:t>
            </w:r>
            <w:r w:rsidR="008C4D06" w:rsidRPr="00E1795C">
              <w:rPr>
                <w:rFonts w:ascii="Calibri" w:hAnsi="Calibri" w:cs="Times New Roman"/>
                <w:sz w:val="22"/>
                <w:szCs w:val="22"/>
              </w:rPr>
              <w:t>mee te nemen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>.</w:t>
            </w:r>
            <w:r w:rsidR="00BF6F1E" w:rsidRPr="00E1795C">
              <w:rPr>
                <w:rFonts w:ascii="Calibri" w:hAnsi="Calibri" w:cs="Times New Roman"/>
                <w:sz w:val="22"/>
                <w:szCs w:val="22"/>
              </w:rPr>
              <w:br/>
              <w:t xml:space="preserve">Indien een van de aanwezigen hier verder over mee wil denken kunnen ze contact met Heleen opnemen. </w:t>
            </w:r>
            <w:r w:rsidR="008C4D06" w:rsidRPr="00E1795C">
              <w:rPr>
                <w:rFonts w:ascii="Calibri" w:hAnsi="Calibri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D06" w:rsidRPr="00E1795C" w:rsidRDefault="008C4D06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D3C6B" w:rsidRPr="006146AC" w:rsidTr="00504DDE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4</w:t>
            </w:r>
            <w:r w:rsidR="00C10407" w:rsidRPr="00E1795C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  <w:r w:rsidR="00BE0691" w:rsidRPr="00E1795C">
              <w:rPr>
                <w:rFonts w:ascii="Calibri" w:hAnsi="Calibri" w:cs="Times New Roman"/>
                <w:sz w:val="22"/>
                <w:szCs w:val="22"/>
              </w:rPr>
              <w:t>E</w:t>
            </w:r>
            <w:r w:rsidR="003563F7" w:rsidRPr="00E1795C">
              <w:rPr>
                <w:rFonts w:ascii="Calibri" w:hAnsi="Calibri" w:cs="Times New Roman"/>
                <w:sz w:val="22"/>
                <w:szCs w:val="22"/>
              </w:rPr>
              <w:t>venementen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3F7" w:rsidRPr="00E1795C" w:rsidRDefault="003563F7" w:rsidP="003563F7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I.v.m. ziekte van Chantal </w:t>
            </w:r>
            <w:r w:rsidR="004B60BF" w:rsidRPr="00E1795C">
              <w:rPr>
                <w:rFonts w:ascii="Calibri" w:hAnsi="Calibri" w:cs="Times New Roman"/>
                <w:sz w:val="22"/>
                <w:szCs w:val="22"/>
              </w:rPr>
              <w:t>Baas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 wordt dit onderwerp niet besproken,</w:t>
            </w:r>
            <w:r w:rsidR="00315F6C" w:rsidRPr="00E1795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:rsidR="00C10407" w:rsidRPr="00E1795C" w:rsidRDefault="00C10407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0626F" w:rsidRPr="006146AC" w:rsidTr="00504DDE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26F" w:rsidRPr="00E1795C" w:rsidRDefault="00D0626F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5.</w:t>
            </w:r>
            <w:r w:rsidR="003563F7" w:rsidRPr="00E1795C">
              <w:rPr>
                <w:rFonts w:ascii="Calibri" w:hAnsi="Calibri" w:cs="Times New Roman"/>
                <w:sz w:val="22"/>
                <w:szCs w:val="22"/>
              </w:rPr>
              <w:t xml:space="preserve">Haarlem Marketing 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72F" w:rsidRPr="004E472F" w:rsidRDefault="004E472F" w:rsidP="004E472F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Anne-Marije Hogenboom is per 1 april de nieuwe directeur van Haarlem Marketing.</w:t>
            </w:r>
          </w:p>
          <w:p w:rsidR="00F73042" w:rsidRPr="00E1795C" w:rsidRDefault="003563F7" w:rsidP="003563F7">
            <w:pPr>
              <w:pStyle w:val="Lijstalinea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 w:cs="Calibri"/>
                <w:color w:val="000000"/>
                <w:sz w:val="22"/>
                <w:szCs w:val="22"/>
              </w:rPr>
              <w:t>Er wordt o.a. gewerkt aan de campag</w:t>
            </w:r>
            <w:r w:rsidR="00713FE9" w:rsidRPr="00E1795C">
              <w:rPr>
                <w:rFonts w:ascii="Calibri" w:hAnsi="Calibri" w:cs="Calibri"/>
                <w:color w:val="000000"/>
                <w:sz w:val="22"/>
                <w:szCs w:val="22"/>
              </w:rPr>
              <w:t>ne</w:t>
            </w:r>
            <w:r w:rsidRPr="00E179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B60BF" w:rsidRPr="00E1795C">
              <w:rPr>
                <w:rFonts w:ascii="Calibri" w:hAnsi="Calibri" w:cs="Calibri"/>
                <w:color w:val="000000"/>
                <w:sz w:val="22"/>
                <w:szCs w:val="22"/>
              </w:rPr>
              <w:t>‘</w:t>
            </w:r>
            <w:r w:rsidRPr="00E1795C">
              <w:rPr>
                <w:rFonts w:ascii="Calibri" w:hAnsi="Calibri" w:cs="Calibri"/>
                <w:color w:val="000000"/>
                <w:sz w:val="22"/>
                <w:szCs w:val="22"/>
              </w:rPr>
              <w:t>Haarlem Bloeit’</w:t>
            </w:r>
            <w:r w:rsidR="00713FE9" w:rsidRPr="00E179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waarbij het de bedoeling </w:t>
            </w:r>
            <w:r w:rsidR="004B60BF" w:rsidRPr="00E1795C">
              <w:rPr>
                <w:rFonts w:ascii="Calibri" w:hAnsi="Calibri" w:cs="Calibri"/>
                <w:color w:val="000000"/>
                <w:sz w:val="22"/>
                <w:szCs w:val="22"/>
              </w:rPr>
              <w:t>is</w:t>
            </w:r>
            <w:r w:rsidR="00713FE9" w:rsidRPr="00E179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dat zoveel mogelijk </w:t>
            </w:r>
            <w:r w:rsidR="004B60BF" w:rsidRPr="00E1795C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713FE9" w:rsidRPr="00E179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artijen aansluiten. </w:t>
            </w:r>
          </w:p>
          <w:p w:rsidR="003563F7" w:rsidRPr="00E1795C" w:rsidRDefault="00F73042" w:rsidP="003563F7">
            <w:pPr>
              <w:pStyle w:val="Lijstalinea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Het is zaak </w:t>
            </w:r>
            <w:r w:rsidR="004B60BF" w:rsidRPr="00E1795C">
              <w:rPr>
                <w:rFonts w:ascii="Calibri" w:hAnsi="Calibri" w:cs="Calibri"/>
                <w:color w:val="000000"/>
                <w:sz w:val="22"/>
                <w:szCs w:val="22"/>
              </w:rPr>
              <w:t>de</w:t>
            </w:r>
            <w:r w:rsidR="00713FE9" w:rsidRPr="00E179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diverse campagnes goed te spreiden over de seizoenen</w:t>
            </w:r>
          </w:p>
          <w:p w:rsidR="00713FE9" w:rsidRPr="00E1795C" w:rsidRDefault="00713FE9" w:rsidP="003563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Hein </w:t>
            </w:r>
            <w:proofErr w:type="spellStart"/>
            <w:r w:rsidRPr="00E1795C">
              <w:rPr>
                <w:rFonts w:ascii="Calibri" w:hAnsi="Calibri" w:cs="Calibri"/>
                <w:color w:val="000000"/>
                <w:sz w:val="22"/>
                <w:szCs w:val="22"/>
              </w:rPr>
              <w:t>Terwindt</w:t>
            </w:r>
            <w:proofErr w:type="spellEnd"/>
            <w:r w:rsidRPr="00E179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laat weten dat in de zomermaanden er gratis concerten zijn in de Vishal en hierbij ook </w:t>
            </w:r>
            <w:r w:rsidR="00F73042" w:rsidRPr="00E179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gezocht wordt </w:t>
            </w:r>
            <w:r w:rsidRPr="00E1795C">
              <w:rPr>
                <w:rFonts w:ascii="Calibri" w:hAnsi="Calibri" w:cs="Calibri"/>
                <w:color w:val="000000"/>
                <w:sz w:val="22"/>
                <w:szCs w:val="22"/>
              </w:rPr>
              <w:t>naar het aanhaken</w:t>
            </w:r>
            <w:r w:rsidR="00334937" w:rsidRPr="00E179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van</w:t>
            </w:r>
            <w:r w:rsidRPr="00E179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bewoners en de horeca.</w:t>
            </w:r>
          </w:p>
          <w:p w:rsidR="00D0626F" w:rsidRPr="00E1795C" w:rsidRDefault="00F73042" w:rsidP="003563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Vanaf </w:t>
            </w:r>
            <w:r w:rsidR="00713FE9" w:rsidRPr="00E1795C">
              <w:rPr>
                <w:rFonts w:ascii="Calibri" w:hAnsi="Calibri" w:cs="Calibri"/>
                <w:color w:val="000000"/>
                <w:sz w:val="22"/>
                <w:szCs w:val="22"/>
              </w:rPr>
              <w:t>volgende week</w:t>
            </w:r>
            <w:r w:rsidRPr="00E179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zal er, </w:t>
            </w:r>
            <w:r w:rsidR="00713FE9" w:rsidRPr="00E179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 x per jaar, een ondernemersbijeenkomst (het OAC) plaatsvinden waar dit soort zaken besproken zullen worden. De heren </w:t>
            </w:r>
            <w:proofErr w:type="spellStart"/>
            <w:r w:rsidR="00713FE9" w:rsidRPr="00E1795C">
              <w:rPr>
                <w:rFonts w:ascii="Calibri" w:hAnsi="Calibri" w:cs="Calibri"/>
                <w:color w:val="000000"/>
                <w:sz w:val="22"/>
                <w:szCs w:val="22"/>
              </w:rPr>
              <w:t>Terwindt</w:t>
            </w:r>
            <w:proofErr w:type="spellEnd"/>
            <w:r w:rsidR="00713FE9" w:rsidRPr="00E179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 Westerman zullen de </w:t>
            </w:r>
            <w:r w:rsidR="00334937" w:rsidRPr="00E1795C">
              <w:rPr>
                <w:rFonts w:ascii="Calibri" w:hAnsi="Calibri" w:cs="Calibri"/>
                <w:color w:val="000000"/>
                <w:sz w:val="22"/>
                <w:szCs w:val="22"/>
              </w:rPr>
              <w:t>eerste</w:t>
            </w:r>
            <w:r w:rsidR="00713FE9" w:rsidRPr="00E179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keer hierbij aan</w:t>
            </w:r>
            <w:r w:rsidR="000723A8" w:rsidRPr="00E1795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713FE9" w:rsidRPr="00E1795C">
              <w:rPr>
                <w:rFonts w:ascii="Calibri" w:hAnsi="Calibri" w:cs="Calibri"/>
                <w:color w:val="000000"/>
                <w:sz w:val="22"/>
                <w:szCs w:val="22"/>
              </w:rPr>
              <w:t>luiten</w:t>
            </w:r>
          </w:p>
          <w:p w:rsidR="00BE0691" w:rsidRPr="00E1795C" w:rsidRDefault="00BE0691" w:rsidP="003563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26F" w:rsidRPr="00E1795C" w:rsidRDefault="00D0626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3C6B" w:rsidRPr="006146AC" w:rsidTr="00504DDE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6.</w:t>
            </w:r>
            <w:r w:rsidR="00924D98" w:rsidRPr="00E1795C">
              <w:rPr>
                <w:rFonts w:ascii="Calibri" w:hAnsi="Calibri" w:cs="Times New Roman"/>
                <w:sz w:val="22"/>
                <w:szCs w:val="22"/>
              </w:rPr>
              <w:t>Nieuw</w:t>
            </w:r>
            <w:r w:rsidR="00655F1E" w:rsidRPr="00E1795C">
              <w:rPr>
                <w:rFonts w:ascii="Calibri" w:hAnsi="Calibri" w:cs="Times New Roman"/>
                <w:sz w:val="22"/>
                <w:szCs w:val="22"/>
              </w:rPr>
              <w:t>s</w:t>
            </w:r>
            <w:r w:rsidR="00924D98" w:rsidRPr="00E1795C">
              <w:rPr>
                <w:rFonts w:ascii="Calibri" w:hAnsi="Calibri" w:cs="Times New Roman"/>
                <w:sz w:val="22"/>
                <w:szCs w:val="22"/>
              </w:rPr>
              <w:t xml:space="preserve"> uit het CMG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D98" w:rsidRPr="00E1795C" w:rsidRDefault="00924D98" w:rsidP="00924D98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De CMG is bezig haar communicatie te verbeteren. Het jaarplan wordt woensdag 13 februari gepresenteerd</w:t>
            </w:r>
            <w:r w:rsidR="00334937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tijdens de vergadering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1D3C6B" w:rsidRPr="00E1795C" w:rsidRDefault="001D3C6B" w:rsidP="00924D98">
            <w:pPr>
              <w:suppressAutoHyphens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126BC" w:rsidRPr="006146AC" w:rsidTr="00504DDE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26BC" w:rsidRPr="00E1795C" w:rsidRDefault="00D126BC">
            <w:pPr>
              <w:rPr>
                <w:rFonts w:ascii="Calibri" w:hAnsi="Calibri" w:cs="Calibri"/>
                <w:sz w:val="22"/>
                <w:szCs w:val="22"/>
              </w:rPr>
            </w:pPr>
            <w:r w:rsidRPr="00E1795C">
              <w:rPr>
                <w:rFonts w:ascii="Calibri" w:hAnsi="Calibri" w:cs="Calibri"/>
                <w:sz w:val="22"/>
                <w:szCs w:val="22"/>
              </w:rPr>
              <w:t xml:space="preserve">7. </w:t>
            </w:r>
            <w:r w:rsidR="00924D98" w:rsidRPr="00E1795C">
              <w:rPr>
                <w:rFonts w:ascii="Calibri" w:hAnsi="Calibri" w:cs="Calibri"/>
                <w:sz w:val="22"/>
                <w:szCs w:val="22"/>
              </w:rPr>
              <w:t>Stedelijke Distributie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4D98" w:rsidRPr="00E1795C" w:rsidRDefault="00924D98" w:rsidP="00924D98">
            <w:pPr>
              <w:pStyle w:val="Lijstalinea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autoluwe zone wordt vergroot en dit heeft veel impact. </w:t>
            </w:r>
            <w:r w:rsidR="00334937" w:rsidRPr="00E1795C">
              <w:rPr>
                <w:rFonts w:ascii="Calibri" w:hAnsi="Calibri" w:cs="Calibri"/>
                <w:color w:val="000000"/>
                <w:sz w:val="22"/>
                <w:szCs w:val="22"/>
              </w:rPr>
              <w:t>Bewoners zijn</w:t>
            </w:r>
            <w:r w:rsidRPr="00E179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het</w:t>
            </w:r>
            <w:r w:rsidR="00334937" w:rsidRPr="00E179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er in grote lijnen mee e</w:t>
            </w:r>
            <w:r w:rsidRPr="00E1795C">
              <w:rPr>
                <w:rFonts w:ascii="Calibri" w:hAnsi="Calibri" w:cs="Calibri"/>
                <w:color w:val="000000"/>
                <w:sz w:val="22"/>
                <w:szCs w:val="22"/>
              </w:rPr>
              <w:t>ens maar er zijn nog veel aandachtpunten zoals de bereikbaarheid. Er wordt gezocht naar maatwerk voor individuele gevallen.</w:t>
            </w:r>
          </w:p>
          <w:p w:rsidR="00D126BC" w:rsidRPr="00E1795C" w:rsidRDefault="00D126BC" w:rsidP="00924D98">
            <w:pPr>
              <w:pStyle w:val="Lijstalinea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6BC" w:rsidRPr="00E1795C" w:rsidRDefault="00D126BC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126BC" w:rsidRPr="006146AC" w:rsidTr="00504DDE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26BC" w:rsidRPr="00E1795C" w:rsidRDefault="00D126BC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8. </w:t>
            </w:r>
            <w:r w:rsidR="00924D98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Beleid en groot onderhoud 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26BC" w:rsidRPr="00E1795C" w:rsidRDefault="00334937" w:rsidP="00334937">
            <w:pPr>
              <w:pStyle w:val="Lijstalinea"/>
              <w:ind w:left="0"/>
              <w:rPr>
                <w:rFonts w:ascii="Calibri" w:hAnsi="Calibri"/>
                <w:sz w:val="22"/>
                <w:szCs w:val="22"/>
              </w:rPr>
            </w:pPr>
            <w:r w:rsidRPr="00E1795C">
              <w:rPr>
                <w:rFonts w:ascii="Calibri" w:hAnsi="Calibri"/>
                <w:sz w:val="22"/>
                <w:szCs w:val="22"/>
              </w:rPr>
              <w:t>De lijst is aan allen toegezonden bij de agenda van vandaag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6BC" w:rsidRPr="00E1795C" w:rsidRDefault="00D126BC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D3C6B" w:rsidRPr="006146AC" w:rsidTr="00504DDE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7. Verslag </w:t>
            </w:r>
            <w:r w:rsidR="00196F39" w:rsidRPr="00E1795C">
              <w:rPr>
                <w:rFonts w:ascii="Calibri" w:hAnsi="Calibri" w:cs="Times New Roman"/>
                <w:sz w:val="22"/>
                <w:szCs w:val="22"/>
              </w:rPr>
              <w:t>3</w:t>
            </w:r>
            <w:r w:rsidR="00D0626F" w:rsidRPr="00E1795C">
              <w:rPr>
                <w:rFonts w:ascii="Calibri" w:hAnsi="Calibri" w:cs="Times New Roman"/>
                <w:sz w:val="22"/>
                <w:szCs w:val="22"/>
              </w:rPr>
              <w:t>/</w:t>
            </w:r>
            <w:r w:rsidR="00196F39" w:rsidRPr="00E1795C">
              <w:rPr>
                <w:rFonts w:ascii="Calibri" w:hAnsi="Calibri" w:cs="Times New Roman"/>
                <w:sz w:val="22"/>
                <w:szCs w:val="22"/>
              </w:rPr>
              <w:t>12/</w:t>
            </w:r>
            <w:r w:rsidR="00D0626F" w:rsidRPr="00E1795C">
              <w:rPr>
                <w:rFonts w:ascii="Calibri" w:hAnsi="Calibri" w:cs="Times New Roman"/>
                <w:sz w:val="22"/>
                <w:szCs w:val="22"/>
              </w:rPr>
              <w:t>/18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 blok 1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3A8" w:rsidRPr="00E1795C" w:rsidRDefault="00BE0691" w:rsidP="00196F39">
            <w:pPr>
              <w:pStyle w:val="Lijstalinea"/>
              <w:ind w:left="0"/>
              <w:rPr>
                <w:rFonts w:ascii="Calibri" w:hAnsi="Calibri"/>
                <w:sz w:val="22"/>
                <w:szCs w:val="22"/>
              </w:rPr>
            </w:pPr>
            <w:r w:rsidRPr="00E1795C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655F1E" w:rsidRPr="00E1795C">
              <w:rPr>
                <w:rFonts w:ascii="Calibri" w:hAnsi="Calibri"/>
                <w:sz w:val="22"/>
                <w:szCs w:val="22"/>
              </w:rPr>
              <w:t>A</w:t>
            </w:r>
            <w:r w:rsidR="000723A8" w:rsidRPr="00E1795C">
              <w:rPr>
                <w:rFonts w:ascii="Calibri" w:hAnsi="Calibri"/>
                <w:sz w:val="22"/>
                <w:szCs w:val="22"/>
              </w:rPr>
              <w:t xml:space="preserve">ntwoord van Chantal Baars op de vraag van Wijkraad Binnenstad </w:t>
            </w:r>
            <w:r w:rsidR="00655F1E" w:rsidRPr="00E1795C">
              <w:rPr>
                <w:rFonts w:ascii="Calibri" w:hAnsi="Calibri"/>
                <w:sz w:val="22"/>
                <w:szCs w:val="22"/>
              </w:rPr>
              <w:t>volgt</w:t>
            </w:r>
            <w:r w:rsidR="000723A8" w:rsidRPr="00E1795C">
              <w:rPr>
                <w:rFonts w:ascii="Calibri" w:hAnsi="Calibri"/>
                <w:sz w:val="22"/>
                <w:szCs w:val="22"/>
              </w:rPr>
              <w:t>.</w:t>
            </w:r>
          </w:p>
          <w:p w:rsidR="00BE0691" w:rsidRPr="00E1795C" w:rsidRDefault="00BE0691" w:rsidP="000723A8">
            <w:pPr>
              <w:pStyle w:val="Lijstalinea"/>
              <w:ind w:left="0"/>
              <w:rPr>
                <w:rFonts w:ascii="Calibri" w:hAnsi="Calibri"/>
                <w:sz w:val="22"/>
                <w:szCs w:val="22"/>
              </w:rPr>
            </w:pPr>
            <w:r w:rsidRPr="00E1795C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0723A8" w:rsidRPr="00E1795C">
              <w:rPr>
                <w:rFonts w:ascii="Calibri" w:hAnsi="Calibri"/>
                <w:sz w:val="22"/>
                <w:szCs w:val="22"/>
              </w:rPr>
              <w:t xml:space="preserve">De vraag van Dick Smit om een vrachtwagenverbod in te stellen voor de </w:t>
            </w:r>
          </w:p>
          <w:p w:rsidR="00196F39" w:rsidRPr="00E1795C" w:rsidRDefault="00BE0691" w:rsidP="000723A8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E1795C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723A8" w:rsidRPr="00E1795C">
              <w:rPr>
                <w:rFonts w:ascii="Calibri" w:hAnsi="Calibri"/>
                <w:sz w:val="22"/>
                <w:szCs w:val="22"/>
              </w:rPr>
              <w:t xml:space="preserve">woonstraten in het centrum, wordt meegenomen met een gesprek met de </w:t>
            </w:r>
            <w:r w:rsidRPr="00E1795C">
              <w:rPr>
                <w:rFonts w:ascii="Calibri" w:hAnsi="Calibri"/>
                <w:sz w:val="22"/>
                <w:szCs w:val="22"/>
              </w:rPr>
              <w:br/>
              <w:t xml:space="preserve">  </w:t>
            </w:r>
            <w:r w:rsidR="000723A8" w:rsidRPr="00E1795C">
              <w:rPr>
                <w:rFonts w:ascii="Calibri" w:hAnsi="Calibri"/>
                <w:sz w:val="22"/>
                <w:szCs w:val="22"/>
              </w:rPr>
              <w:t>wijkraad over de verkeersveiligheid. Dick Smit zit hier ook zelf bij</w:t>
            </w:r>
          </w:p>
          <w:p w:rsidR="00F73042" w:rsidRPr="00E1795C" w:rsidRDefault="00BE0691" w:rsidP="000723A8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-  </w:t>
            </w:r>
            <w:r w:rsidR="00F73042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Het verslag 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van 3 december </w:t>
            </w:r>
            <w:r w:rsidR="00F73042" w:rsidRPr="00E1795C">
              <w:rPr>
                <w:rFonts w:ascii="Calibri" w:hAnsi="Calibri"/>
                <w:color w:val="000000"/>
                <w:sz w:val="22"/>
                <w:szCs w:val="22"/>
              </w:rPr>
              <w:t>wordt goedgekeurd.</w:t>
            </w:r>
          </w:p>
          <w:p w:rsidR="001D3C6B" w:rsidRPr="00E1795C" w:rsidRDefault="001D3C6B" w:rsidP="00F73042">
            <w:pPr>
              <w:pStyle w:val="Lijstaline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6B" w:rsidRPr="00E1795C" w:rsidRDefault="00655F1E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Chantal</w:t>
            </w:r>
          </w:p>
        </w:tc>
      </w:tr>
      <w:tr w:rsidR="001D3C6B" w:rsidRPr="006146AC" w:rsidTr="00504DDE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8. Rondvraag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4DD" w:rsidRPr="00E1795C" w:rsidRDefault="00651DDD" w:rsidP="00651DDD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/>
                <w:i/>
                <w:color w:val="000000"/>
                <w:sz w:val="22"/>
                <w:szCs w:val="22"/>
              </w:rPr>
              <w:t>Frank Baars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: Verzoekt de gemeente bij het planten van de nieuwe bomen</w:t>
            </w:r>
            <w:r w:rsidR="00334937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de tijd te nemen om te 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zorgen dat de juiste boom op de juiste plaats komt</w:t>
            </w:r>
            <w:r w:rsidR="000B74DD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en de paden heel blijven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0B74DD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Ingrid laat weten dat </w:t>
            </w:r>
            <w:r w:rsidR="007803E4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er een onderzoek is geweest naar de beste plekken voor de bomen en dat </w:t>
            </w:r>
            <w:r w:rsidR="000B74DD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er een procesmanager </w:t>
            </w:r>
            <w:r w:rsidR="00655F1E" w:rsidRPr="00E1795C">
              <w:rPr>
                <w:rFonts w:ascii="Calibri" w:hAnsi="Calibri"/>
                <w:color w:val="000000"/>
                <w:sz w:val="22"/>
                <w:szCs w:val="22"/>
              </w:rPr>
              <w:t>voor is aangesteld</w:t>
            </w:r>
            <w:r w:rsidR="000B74DD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0B74DD" w:rsidRPr="00E1795C" w:rsidRDefault="000B74DD" w:rsidP="00651DDD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34937" w:rsidRPr="00E1795C" w:rsidRDefault="007803E4" w:rsidP="00651DDD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/>
                <w:i/>
                <w:color w:val="000000"/>
                <w:sz w:val="22"/>
                <w:szCs w:val="22"/>
              </w:rPr>
              <w:t>Joost Vijn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vraagt hoe het </w:t>
            </w:r>
            <w:r w:rsidR="00655F1E" w:rsidRPr="00E1795C">
              <w:rPr>
                <w:rFonts w:ascii="Calibri" w:hAnsi="Calibri"/>
                <w:color w:val="000000"/>
                <w:sz w:val="22"/>
                <w:szCs w:val="22"/>
              </w:rPr>
              <w:t>de</w:t>
            </w:r>
            <w:r w:rsidR="00A54889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afspraken </w:t>
            </w:r>
            <w:r w:rsidR="00655F1E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m.b.t. terrassen staat </w:t>
            </w:r>
            <w:r w:rsidR="00A54889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die in het verleden zijn </w:t>
            </w:r>
            <w:r w:rsidR="00334937" w:rsidRPr="00E1795C">
              <w:rPr>
                <w:rFonts w:ascii="Calibri" w:hAnsi="Calibri"/>
                <w:color w:val="000000"/>
                <w:sz w:val="22"/>
                <w:szCs w:val="22"/>
              </w:rPr>
              <w:t>gemaakt. Ingrid antwoord</w:t>
            </w:r>
            <w:r w:rsidR="009A2D7E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334937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dat met een ondernemer op de Grote Markt nog </w:t>
            </w:r>
            <w:r w:rsidR="00655F1E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naar </w:t>
            </w:r>
            <w:r w:rsidR="00334937" w:rsidRPr="00E1795C">
              <w:rPr>
                <w:rFonts w:ascii="Calibri" w:hAnsi="Calibri"/>
                <w:color w:val="000000"/>
                <w:sz w:val="22"/>
                <w:szCs w:val="22"/>
              </w:rPr>
              <w:t>een oplossing gezocht wordt. V</w:t>
            </w:r>
            <w:r w:rsidR="00A54889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anmiddag </w:t>
            </w:r>
            <w:r w:rsidR="00334937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is er </w:t>
            </w:r>
            <w:r w:rsidR="00A54889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een gesprek is over de terrassen aan de </w:t>
            </w:r>
            <w:proofErr w:type="spellStart"/>
            <w:r w:rsidR="00A54889" w:rsidRPr="00E1795C">
              <w:rPr>
                <w:rFonts w:ascii="Calibri" w:hAnsi="Calibri"/>
                <w:color w:val="000000"/>
                <w:sz w:val="22"/>
                <w:szCs w:val="22"/>
              </w:rPr>
              <w:t>Noorderlijke</w:t>
            </w:r>
            <w:proofErr w:type="spellEnd"/>
            <w:r w:rsidR="00A54889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4889" w:rsidRPr="00E1795C">
              <w:rPr>
                <w:rFonts w:ascii="Calibri" w:hAnsi="Calibri"/>
                <w:color w:val="000000"/>
                <w:sz w:val="22"/>
                <w:szCs w:val="22"/>
              </w:rPr>
              <w:t>Spaarnoever</w:t>
            </w:r>
            <w:proofErr w:type="spellEnd"/>
            <w:r w:rsidR="00A54889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34937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met KHN. In de gebiedsvisie </w:t>
            </w:r>
            <w:r w:rsidR="00655F1E" w:rsidRPr="00E1795C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="00334937" w:rsidRPr="00E1795C">
              <w:rPr>
                <w:rFonts w:ascii="Calibri" w:hAnsi="Calibri"/>
                <w:color w:val="000000"/>
                <w:sz w:val="22"/>
                <w:szCs w:val="22"/>
              </w:rPr>
              <w:t>omt geen gedetailleerde plattegrond met terrassen.</w:t>
            </w:r>
          </w:p>
          <w:p w:rsidR="001D3C6B" w:rsidRPr="00E1795C" w:rsidRDefault="001D3C6B" w:rsidP="00334937">
            <w:pPr>
              <w:pStyle w:val="Lijstalinea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D3C6B" w:rsidRPr="006146AC" w:rsidTr="00504DDE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b/>
                <w:sz w:val="22"/>
                <w:szCs w:val="22"/>
              </w:rPr>
              <w:t xml:space="preserve">Blok 2 </w:t>
            </w:r>
          </w:p>
          <w:p w:rsidR="001D3C6B" w:rsidRPr="00E1795C" w:rsidRDefault="001D3C6B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b/>
                <w:sz w:val="22"/>
                <w:szCs w:val="22"/>
              </w:rPr>
              <w:t>10.30-11.30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b/>
                <w:sz w:val="22"/>
                <w:szCs w:val="22"/>
              </w:rPr>
              <w:t>Onderwerpen wijkraden</w:t>
            </w:r>
            <w:r w:rsidRPr="00E1795C">
              <w:rPr>
                <w:rFonts w:ascii="Calibri" w:hAnsi="Calibri" w:cs="Times New Roman"/>
                <w:b/>
                <w:sz w:val="22"/>
                <w:szCs w:val="22"/>
              </w:rPr>
              <w:br/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1D3C6B" w:rsidRPr="006146AC" w:rsidTr="00504DDE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1.Opening en mededelingen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26F" w:rsidRPr="00E1795C" w:rsidRDefault="00A54889">
            <w:pPr>
              <w:suppressAutoHyphens w:val="0"/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Alle wijkraden zijn vandaag vertegenwoordigd</w:t>
            </w:r>
            <w:r w:rsidR="00D0626F" w:rsidRPr="00E1795C">
              <w:rPr>
                <w:rFonts w:ascii="Calibri" w:hAnsi="Calibri" w:cs="Times New Roman"/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1D3C6B" w:rsidRPr="00E1795C" w:rsidRDefault="001D3C6B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D3C6B" w:rsidRPr="006146AC" w:rsidTr="00504DDE"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2</w:t>
            </w:r>
            <w:r w:rsidR="00D126BC" w:rsidRPr="00E1795C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  <w:r w:rsidR="00164856" w:rsidRPr="00E1795C">
              <w:rPr>
                <w:rFonts w:ascii="Calibri" w:hAnsi="Calibri"/>
                <w:color w:val="000000"/>
                <w:sz w:val="22"/>
                <w:szCs w:val="22"/>
              </w:rPr>
              <w:t>Vergroening centrum</w:t>
            </w:r>
          </w:p>
        </w:tc>
        <w:tc>
          <w:tcPr>
            <w:tcW w:w="7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72F" w:rsidRPr="004E472F" w:rsidRDefault="004E472F" w:rsidP="004E472F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Komende 4 jaar zet de gemeente in op  vergroening in het centrum. Er komen o.a. 200 bomen bij de komende 2 jaar. Ook wordt ingezet op steenbreek en geveltuinen. Deze laatste kan Spaarnelanden gratis aanleggen voor bewoners zodat bewoners zelf alleen de planten hoeven te kopen. Zie voor informatie: </w:t>
            </w:r>
            <w:hyperlink r:id="rId7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https://www.spaarnelanden.nl/inwoners/participatie/geveltuin</w:t>
              </w:r>
            </w:hyperlink>
          </w:p>
          <w:p w:rsidR="004E472F" w:rsidRDefault="004E472F" w:rsidP="004E472F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Via de gebruikelijke kanalen en op groenevenementjes als  opzomeren en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opherfsten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 HDK,  en de groenmarkt in de Burgwal zal de gemeente informatie geven over subsidie, geschikte insectvriendelijke planten en goede voorbeelden. Geef dit soort groenevenementen door aan Ingrid Hamer.</w:t>
            </w:r>
          </w:p>
          <w:p w:rsidR="004E472F" w:rsidRDefault="004E472F" w:rsidP="004E472F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Heeft het OOC ideeën om bewoners te stimuleren tot meer groen voor de deur.</w:t>
            </w:r>
          </w:p>
          <w:p w:rsidR="004E472F" w:rsidRDefault="004E472F" w:rsidP="004E472F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-Hein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Terwindt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geeft aan dat er een Groengroep is die graag gevoed wordt met ideeën. Ingrid zal contact zoeken.</w:t>
            </w:r>
          </w:p>
          <w:p w:rsidR="004E472F" w:rsidRDefault="004E472F" w:rsidP="004E472F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Cees Rol raadt aan contact te zoeken met Hilde Prins van de Bomenwacht. Er is een bomenonderzoek dat Cees door zal mailen aan Ingrid.</w:t>
            </w:r>
          </w:p>
          <w:p w:rsidR="004E472F" w:rsidRDefault="004E472F" w:rsidP="004E472F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Ook het fenomeen ‘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leefstraat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’ kan een bijdrage leveren: </w:t>
            </w:r>
            <w:hyperlink r:id="rId8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https://www.haarlem.nl/leefstraat-organiseren/</w:t>
              </w:r>
            </w:hyperlink>
          </w:p>
          <w:p w:rsidR="001D3C6B" w:rsidRPr="00E1795C" w:rsidRDefault="001D3C6B" w:rsidP="004E472F">
            <w:pPr>
              <w:pStyle w:val="Lijstalinea"/>
              <w:ind w:left="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517AF9" w:rsidRPr="00E1795C" w:rsidRDefault="00517AF9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517AF9" w:rsidRPr="00E1795C" w:rsidRDefault="00517AF9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517AF9" w:rsidRPr="00E1795C" w:rsidRDefault="00517AF9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CD732B" w:rsidRPr="00E1795C" w:rsidRDefault="00CD732B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CD732B" w:rsidRPr="00E1795C" w:rsidRDefault="00CD732B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517AF9" w:rsidRPr="00E1795C" w:rsidRDefault="00517AF9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Ingrid</w:t>
            </w:r>
          </w:p>
          <w:p w:rsidR="00517AF9" w:rsidRPr="00E1795C" w:rsidRDefault="00517AF9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731C4C" w:rsidRPr="00E1795C" w:rsidRDefault="00731C4C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731C4C" w:rsidRPr="00E1795C" w:rsidRDefault="00CD732B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Allen</w:t>
            </w:r>
          </w:p>
          <w:p w:rsidR="00731C4C" w:rsidRPr="00E1795C" w:rsidRDefault="00731C4C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731C4C" w:rsidRPr="00E1795C" w:rsidRDefault="00731C4C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731C4C" w:rsidRPr="00E1795C" w:rsidRDefault="00731C4C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Ingrid</w:t>
            </w:r>
          </w:p>
          <w:p w:rsidR="00731C4C" w:rsidRPr="00E1795C" w:rsidRDefault="00731C4C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731C4C" w:rsidRPr="00E1795C" w:rsidRDefault="00731C4C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Cees</w:t>
            </w:r>
          </w:p>
        </w:tc>
      </w:tr>
      <w:tr w:rsidR="00D0626F" w:rsidRPr="006146AC" w:rsidTr="00504DDE"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26F" w:rsidRPr="00E1795C" w:rsidRDefault="00D0626F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3. </w:t>
            </w:r>
            <w:proofErr w:type="spellStart"/>
            <w:r w:rsidR="00512115" w:rsidRPr="00E1795C">
              <w:rPr>
                <w:rFonts w:ascii="Calibri" w:hAnsi="Calibri"/>
                <w:color w:val="000000"/>
                <w:sz w:val="22"/>
                <w:szCs w:val="22"/>
              </w:rPr>
              <w:t>Leefbaar</w:t>
            </w:r>
            <w:r w:rsidR="00CD732B" w:rsidRPr="00E1795C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512115" w:rsidRPr="00E1795C">
              <w:rPr>
                <w:rFonts w:ascii="Calibri" w:hAnsi="Calibri"/>
                <w:color w:val="000000"/>
                <w:sz w:val="22"/>
                <w:szCs w:val="22"/>
              </w:rPr>
              <w:t>heid</w:t>
            </w:r>
            <w:proofErr w:type="spellEnd"/>
            <w:r w:rsidR="00512115" w:rsidRPr="00E1795C">
              <w:rPr>
                <w:rFonts w:ascii="Calibri" w:hAnsi="Calibri"/>
                <w:color w:val="000000"/>
                <w:sz w:val="22"/>
                <w:szCs w:val="22"/>
              </w:rPr>
              <w:t>- en Initia</w:t>
            </w:r>
            <w:r w:rsidR="00CD732B" w:rsidRPr="00E1795C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spellStart"/>
            <w:r w:rsidR="00512115" w:rsidRPr="00E1795C">
              <w:rPr>
                <w:rFonts w:ascii="Calibri" w:hAnsi="Calibri"/>
                <w:color w:val="000000"/>
                <w:sz w:val="22"/>
                <w:szCs w:val="22"/>
              </w:rPr>
              <w:t>tief</w:t>
            </w:r>
            <w:r w:rsidR="00CD732B" w:rsidRPr="00E1795C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="00512115" w:rsidRPr="00E1795C">
              <w:rPr>
                <w:rFonts w:ascii="Calibri" w:hAnsi="Calibri"/>
                <w:color w:val="000000"/>
                <w:sz w:val="22"/>
                <w:szCs w:val="22"/>
              </w:rPr>
              <w:t>udget</w:t>
            </w:r>
            <w:proofErr w:type="spellEnd"/>
          </w:p>
        </w:tc>
        <w:tc>
          <w:tcPr>
            <w:tcW w:w="7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26F" w:rsidRPr="00E1795C" w:rsidRDefault="00512115" w:rsidP="00512115">
            <w:pPr>
              <w:pStyle w:val="Lijstalinea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De wijkraden hebben een overzicht ontvangen van de bestedingen in het centrum.</w:t>
            </w:r>
            <w:r w:rsidR="00CD732B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Voor de volgende bijeenkomst op </w:t>
            </w:r>
            <w:r w:rsidR="00CD732B" w:rsidRPr="00E1795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9 februari zijn 2 aanvragen vanuit het  centrum ontvangen</w:t>
            </w:r>
          </w:p>
          <w:p w:rsidR="00512115" w:rsidRPr="00E1795C" w:rsidRDefault="00512115" w:rsidP="00512115">
            <w:pPr>
              <w:pStyle w:val="Lijstalinea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26F" w:rsidRPr="00E1795C" w:rsidRDefault="00D0626F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0626F" w:rsidRPr="006146AC" w:rsidTr="00504DDE"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26F" w:rsidRPr="00E1795C" w:rsidRDefault="00D0626F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4. </w:t>
            </w:r>
            <w:r w:rsidR="0051211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“Fake” </w:t>
            </w:r>
            <w:r w:rsidR="0051211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inspraak</w:t>
            </w:r>
          </w:p>
        </w:tc>
        <w:tc>
          <w:tcPr>
            <w:tcW w:w="7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548A" w:rsidRDefault="00A0548A" w:rsidP="00A0548A">
            <w:pPr>
              <w:pStyle w:val="p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In het HD stond een artikel over </w:t>
            </w:r>
            <w:r w:rsidR="00320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gefrustreerde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bewoners tijdens de inloopavond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voor de Autoluwe </w:t>
            </w:r>
            <w:r w:rsidRPr="004C4545">
              <w:rPr>
                <w:rFonts w:ascii="Times New Roman" w:eastAsia="Times New Roman" w:hAnsi="Times New Roman" w:cs="Times New Roman"/>
                <w:sz w:val="22"/>
                <w:szCs w:val="22"/>
              </w:rPr>
              <w:t>Binnenstad van 31 januari jl.</w:t>
            </w:r>
            <w:r w:rsidR="00CD732B" w:rsidRPr="004C4545">
              <w:rPr>
                <w:rFonts w:ascii="Times New Roman" w:eastAsia="Times New Roman" w:hAnsi="Times New Roman" w:cs="Times New Roman"/>
                <w:sz w:val="22"/>
                <w:szCs w:val="22"/>
              </w:rPr>
              <w:t>; zij dachten inspraak te hebben maar dat was niet het geval.</w:t>
            </w:r>
          </w:p>
          <w:p w:rsidR="00CF2D60" w:rsidRDefault="00A0548A" w:rsidP="00A0548A">
            <w:pPr>
              <w:pStyle w:val="p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Debby Houtgraaf, Communicatieadviseur licht dit toe: het besluit over de autoluwe binnenstad was al in een eerder stad</w:t>
            </w:r>
            <w:r w:rsidR="00841B31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um genomen. Deze avond was </w:t>
            </w:r>
            <w:r w:rsidR="00E179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vooral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bedoeld </w:t>
            </w:r>
            <w:r w:rsidR="00841B3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voor </w:t>
            </w:r>
            <w:r w:rsidR="00CF2D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individuele </w:t>
            </w:r>
            <w:r w:rsidR="00841B3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bewoners </w:t>
            </w:r>
            <w:r w:rsidR="00CF2D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die </w:t>
            </w:r>
            <w:r w:rsidR="00E179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tegen </w:t>
            </w:r>
            <w:r w:rsidR="00CF2D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problemen </w:t>
            </w:r>
            <w:r w:rsidR="00E1795C">
              <w:rPr>
                <w:rFonts w:ascii="Times New Roman" w:eastAsia="Times New Roman" w:hAnsi="Times New Roman" w:cs="Times New Roman"/>
                <w:sz w:val="22"/>
                <w:szCs w:val="22"/>
              </w:rPr>
              <w:t>aanlopen</w:t>
            </w:r>
            <w:r w:rsidR="001E0C13">
              <w:rPr>
                <w:rFonts w:ascii="Times New Roman" w:eastAsia="Times New Roman" w:hAnsi="Times New Roman" w:cs="Times New Roman"/>
                <w:sz w:val="22"/>
                <w:szCs w:val="22"/>
              </w:rPr>
              <w:t>. De gemeente wil voor hen zoeken naar maatwerkoplossingen.</w:t>
            </w:r>
          </w:p>
          <w:p w:rsidR="00CF2D60" w:rsidRDefault="00841B31" w:rsidP="00A0548A">
            <w:pPr>
              <w:pStyle w:val="p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gemeente wil juist inzetten op het horen van bewoners en </w:t>
            </w:r>
            <w:r w:rsidR="009B55BE">
              <w:rPr>
                <w:rFonts w:ascii="Times New Roman" w:eastAsia="Times New Roman" w:hAnsi="Times New Roman" w:cs="Times New Roman"/>
                <w:sz w:val="22"/>
                <w:szCs w:val="22"/>
              </w:rPr>
              <w:t>een goede terugkoppeling hiervan.</w:t>
            </w:r>
            <w:r w:rsidR="00CF2D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1E0C13">
              <w:rPr>
                <w:rFonts w:ascii="Times New Roman" w:eastAsia="Times New Roman" w:hAnsi="Times New Roman" w:cs="Times New Roman"/>
                <w:sz w:val="22"/>
                <w:szCs w:val="22"/>
              </w:rPr>
              <w:t>Het artikel gaf wel een helder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geluid</w:t>
            </w:r>
            <w:r w:rsidR="009B55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weer</w:t>
            </w:r>
            <w:r w:rsidR="00CF2D60">
              <w:rPr>
                <w:rFonts w:ascii="Times New Roman" w:eastAsia="Times New Roman" w:hAnsi="Times New Roman" w:cs="Times New Roman"/>
                <w:sz w:val="22"/>
                <w:szCs w:val="22"/>
              </w:rPr>
              <w:t>; 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 zal </w:t>
            </w:r>
            <w:r w:rsidR="00CF2D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duidelijker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gecommuniceerd moeten worden over </w:t>
            </w:r>
            <w:r w:rsidR="00E179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het </w:t>
            </w:r>
            <w:r w:rsidR="00320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stadium van inspraak </w:t>
            </w:r>
            <w:r w:rsidR="00E179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waar </w:t>
            </w:r>
            <w:r w:rsidR="00320B29">
              <w:rPr>
                <w:rFonts w:ascii="Times New Roman" w:eastAsia="Times New Roman" w:hAnsi="Times New Roman" w:cs="Times New Roman"/>
                <w:sz w:val="22"/>
                <w:szCs w:val="22"/>
              </w:rPr>
              <w:t>een proj</w:t>
            </w:r>
            <w:r w:rsidR="009B55BE">
              <w:rPr>
                <w:rFonts w:ascii="Times New Roman" w:eastAsia="Times New Roman" w:hAnsi="Times New Roman" w:cs="Times New Roman"/>
                <w:sz w:val="22"/>
                <w:szCs w:val="22"/>
              </w:rPr>
              <w:t>ec</w:t>
            </w:r>
            <w:r w:rsidR="00320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 </w:t>
            </w:r>
            <w:r w:rsidR="009B55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zich in bevindt en over </w:t>
            </w:r>
            <w:r w:rsidR="00320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</w:t>
            </w:r>
            <w:r w:rsidR="00CF2D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marges waarop </w:t>
            </w:r>
            <w:r w:rsidR="00E1795C">
              <w:rPr>
                <w:rFonts w:ascii="Times New Roman" w:eastAsia="Times New Roman" w:hAnsi="Times New Roman" w:cs="Times New Roman"/>
                <w:sz w:val="22"/>
                <w:szCs w:val="22"/>
              </w:rPr>
              <w:t>nog</w:t>
            </w:r>
            <w:r w:rsidR="001E0C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CF2D60">
              <w:rPr>
                <w:rFonts w:ascii="Times New Roman" w:eastAsia="Times New Roman" w:hAnsi="Times New Roman" w:cs="Times New Roman"/>
                <w:sz w:val="22"/>
                <w:szCs w:val="22"/>
              </w:rPr>
              <w:t>inspraak</w:t>
            </w:r>
            <w:r w:rsidR="009B55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mogelijk is.</w:t>
            </w:r>
            <w:r w:rsidR="001E0C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Bij </w:t>
            </w:r>
            <w:r w:rsidR="00E1795C">
              <w:rPr>
                <w:rFonts w:ascii="Times New Roman" w:eastAsia="Times New Roman" w:hAnsi="Times New Roman" w:cs="Times New Roman"/>
                <w:sz w:val="22"/>
                <w:szCs w:val="22"/>
              </w:rPr>
              <w:t>R</w:t>
            </w:r>
            <w:r w:rsidR="001E0C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ijksbesluiten is inspraak veelal niet mogelijk, ook dit moet duidelijk gecommuniceerd worden. </w:t>
            </w:r>
          </w:p>
          <w:p w:rsidR="00320B29" w:rsidRDefault="00CF2D60" w:rsidP="00A0548A">
            <w:pPr>
              <w:pStyle w:val="p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Sommige </w:t>
            </w:r>
            <w:r w:rsidR="001E0C13">
              <w:rPr>
                <w:rFonts w:ascii="Times New Roman" w:eastAsia="Times New Roman" w:hAnsi="Times New Roman" w:cs="Times New Roman"/>
                <w:sz w:val="22"/>
                <w:szCs w:val="22"/>
              </w:rPr>
              <w:t>OOC leden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hebben voorbeelden </w:t>
            </w:r>
            <w:r w:rsidR="00E179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waarbij de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gemeente </w:t>
            </w:r>
            <w:r w:rsidR="00E1795C">
              <w:rPr>
                <w:rFonts w:ascii="Times New Roman" w:eastAsia="Times New Roman" w:hAnsi="Times New Roman" w:cs="Times New Roman"/>
                <w:sz w:val="22"/>
                <w:szCs w:val="22"/>
              </w:rPr>
              <w:t>geen goede terugkoppeling heeft gege</w:t>
            </w:r>
            <w:r w:rsidR="000C3479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r w:rsidR="00E1795C">
              <w:rPr>
                <w:rFonts w:ascii="Times New Roman" w:eastAsia="Times New Roman" w:hAnsi="Times New Roman" w:cs="Times New Roman"/>
                <w:sz w:val="22"/>
                <w:szCs w:val="22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het indienen van een plan of het geven van input. </w:t>
            </w:r>
            <w:r w:rsidR="00E1795C">
              <w:rPr>
                <w:rFonts w:ascii="Times New Roman" w:eastAsia="Times New Roman" w:hAnsi="Times New Roman" w:cs="Times New Roman"/>
                <w:sz w:val="22"/>
                <w:szCs w:val="22"/>
              </w:rPr>
              <w:t>‘</w:t>
            </w:r>
            <w:r w:rsidR="00320B29">
              <w:rPr>
                <w:rFonts w:ascii="Times New Roman" w:eastAsia="Times New Roman" w:hAnsi="Times New Roman" w:cs="Times New Roman"/>
                <w:sz w:val="22"/>
                <w:szCs w:val="22"/>
              </w:rPr>
              <w:t>Nee</w:t>
            </w:r>
            <w:r w:rsidR="00E1795C">
              <w:rPr>
                <w:rFonts w:ascii="Times New Roman" w:eastAsia="Times New Roman" w:hAnsi="Times New Roman" w:cs="Times New Roman"/>
                <w:sz w:val="22"/>
                <w:szCs w:val="22"/>
              </w:rPr>
              <w:t>’</w:t>
            </w:r>
            <w:r w:rsidR="00320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 ook een antwoord maar </w:t>
            </w:r>
            <w:r w:rsidR="00E179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daar </w:t>
            </w:r>
            <w:r w:rsidR="00320B29">
              <w:rPr>
                <w:rFonts w:ascii="Times New Roman" w:eastAsia="Times New Roman" w:hAnsi="Times New Roman" w:cs="Times New Roman"/>
                <w:sz w:val="22"/>
                <w:szCs w:val="22"/>
              </w:rPr>
              <w:t>moet je da</w:t>
            </w:r>
            <w:r w:rsidR="00E1795C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="00320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wel helder over communiceren. </w:t>
            </w:r>
            <w:r w:rsidR="00320B2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Er wordt </w:t>
            </w:r>
            <w:r w:rsidR="001E0C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momenteel </w:t>
            </w:r>
            <w:r w:rsidR="00320B29">
              <w:rPr>
                <w:rFonts w:ascii="Times New Roman" w:eastAsia="Times New Roman" w:hAnsi="Times New Roman" w:cs="Times New Roman"/>
                <w:sz w:val="22"/>
                <w:szCs w:val="22"/>
              </w:rPr>
              <w:t>breed ingezet op</w:t>
            </w:r>
            <w:r w:rsidR="001E0C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20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</w:t>
            </w:r>
            <w:r w:rsidR="000C3479">
              <w:rPr>
                <w:rFonts w:ascii="Times New Roman" w:eastAsia="Times New Roman" w:hAnsi="Times New Roman" w:cs="Times New Roman"/>
                <w:sz w:val="22"/>
                <w:szCs w:val="22"/>
              </w:rPr>
              <w:t>‘</w:t>
            </w:r>
            <w:r w:rsidR="00320B29">
              <w:rPr>
                <w:rFonts w:ascii="Times New Roman" w:eastAsia="Times New Roman" w:hAnsi="Times New Roman" w:cs="Times New Roman"/>
                <w:sz w:val="22"/>
                <w:szCs w:val="22"/>
              </w:rPr>
              <w:t>Nie</w:t>
            </w:r>
            <w:r w:rsidR="001E0C13">
              <w:rPr>
                <w:rFonts w:ascii="Times New Roman" w:eastAsia="Times New Roman" w:hAnsi="Times New Roman" w:cs="Times New Roman"/>
                <w:sz w:val="22"/>
                <w:szCs w:val="22"/>
              </w:rPr>
              <w:t>u</w:t>
            </w:r>
            <w:r w:rsidR="00320B29">
              <w:rPr>
                <w:rFonts w:ascii="Times New Roman" w:eastAsia="Times New Roman" w:hAnsi="Times New Roman" w:cs="Times New Roman"/>
                <w:sz w:val="22"/>
                <w:szCs w:val="22"/>
              </w:rPr>
              <w:t>we democratie</w:t>
            </w:r>
            <w:r w:rsidR="000C3479">
              <w:rPr>
                <w:rFonts w:ascii="Times New Roman" w:eastAsia="Times New Roman" w:hAnsi="Times New Roman" w:cs="Times New Roman"/>
                <w:sz w:val="22"/>
                <w:szCs w:val="22"/>
              </w:rPr>
              <w:t>’</w:t>
            </w:r>
            <w:r w:rsidR="00320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416C3">
              <w:rPr>
                <w:rFonts w:ascii="Times New Roman" w:eastAsia="Times New Roman" w:hAnsi="Times New Roman" w:cs="Times New Roman"/>
                <w:sz w:val="22"/>
                <w:szCs w:val="22"/>
              </w:rPr>
              <w:t>(zie de bijlage hierover)</w:t>
            </w:r>
          </w:p>
          <w:p w:rsidR="001E0C13" w:rsidRDefault="001E0C13" w:rsidP="00320B29">
            <w:pPr>
              <w:pStyle w:val="p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 wijkraden zijn belangrijk bij dit proces maar zitten soms verschillend in hun rol. Wat is een goede definitie van een wijkraad</w:t>
            </w:r>
            <w:r w:rsidR="00E1795C">
              <w:rPr>
                <w:rFonts w:ascii="Times New Roman" w:eastAsia="Times New Roman" w:hAnsi="Times New Roman" w:cs="Times New Roman"/>
                <w:sz w:val="22"/>
                <w:szCs w:val="22"/>
              </w:rPr>
              <w:t>?</w:t>
            </w:r>
          </w:p>
          <w:p w:rsidR="001E0C13" w:rsidRDefault="00E1795C" w:rsidP="001E0C13">
            <w:pPr>
              <w:pStyle w:val="p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Ter sprake komt verder dat </w:t>
            </w:r>
            <w:r w:rsidR="001E0C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lijnen naar de gemeenteraad korter </w:t>
            </w:r>
            <w:r w:rsidR="000C34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zouden </w:t>
            </w:r>
            <w:r w:rsidR="001E0C13">
              <w:rPr>
                <w:rFonts w:ascii="Times New Roman" w:eastAsia="Times New Roman" w:hAnsi="Times New Roman" w:cs="Times New Roman"/>
                <w:sz w:val="22"/>
                <w:szCs w:val="22"/>
              </w:rPr>
              <w:t>moeten zijn zodat de raad beter weet wat er speelt in de wijk</w:t>
            </w:r>
          </w:p>
          <w:p w:rsidR="00D0626F" w:rsidRPr="00E1795C" w:rsidRDefault="001E0C13" w:rsidP="001E0C13">
            <w:pPr>
              <w:pStyle w:val="p1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26F" w:rsidRPr="00E1795C" w:rsidRDefault="00D0626F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D3C6B" w:rsidRPr="006146AC" w:rsidTr="00504DDE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5. Verslag 16</w:t>
            </w:r>
            <w:r w:rsidR="0074662A" w:rsidRPr="00E1795C">
              <w:rPr>
                <w:rFonts w:ascii="Calibri" w:hAnsi="Calibri" w:cs="Times New Roman"/>
                <w:sz w:val="22"/>
                <w:szCs w:val="22"/>
              </w:rPr>
              <w:t>/4/18</w:t>
            </w:r>
            <w:r w:rsidRPr="00E1795C">
              <w:rPr>
                <w:rFonts w:ascii="Calibri" w:hAnsi="Calibri" w:cs="Times New Roman"/>
                <w:sz w:val="22"/>
                <w:szCs w:val="22"/>
              </w:rPr>
              <w:t xml:space="preserve"> blok 2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74662A" w:rsidP="0077794D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Overgeslagen.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D3C6B" w:rsidRPr="006146AC" w:rsidTr="00504DDE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6. Rondvraag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DDE" w:rsidRPr="00E1795C" w:rsidRDefault="00504DDE" w:rsidP="00504D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i/>
                <w:sz w:val="22"/>
                <w:szCs w:val="22"/>
              </w:rPr>
              <w:t xml:space="preserve">Selma </w:t>
            </w:r>
            <w:proofErr w:type="spellStart"/>
            <w:r w:rsidRPr="00E1795C">
              <w:rPr>
                <w:rFonts w:ascii="Calibri" w:hAnsi="Calibri" w:cs="Times New Roman"/>
                <w:i/>
                <w:sz w:val="22"/>
                <w:szCs w:val="22"/>
              </w:rPr>
              <w:t>Alphenaar</w:t>
            </w:r>
            <w:proofErr w:type="spellEnd"/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geeft aan graag betrokken te willen blijven bij dit overleg. </w:t>
            </w:r>
          </w:p>
          <w:p w:rsidR="00504DDE" w:rsidRPr="00E1795C" w:rsidRDefault="00504DDE" w:rsidP="00504DDE">
            <w:pPr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nl-NL"/>
              </w:rPr>
            </w:pPr>
            <w:r w:rsidRPr="00E1795C">
              <w:rPr>
                <w:rFonts w:ascii="Calibri" w:hAnsi="Calibri"/>
                <w:i/>
                <w:color w:val="000000"/>
                <w:sz w:val="22"/>
                <w:szCs w:val="22"/>
              </w:rPr>
              <w:t>Falco Bloemendal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1795C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raadt de wijkraden aan de 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verschillende energie optie</w:t>
            </w:r>
            <w:r w:rsidR="00E1795C" w:rsidRPr="00E1795C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bespreekbaar </w:t>
            </w:r>
            <w:r w:rsidR="00E1795C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te maken 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bij de bewoners</w:t>
            </w:r>
            <w:r w:rsidR="00E1795C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en 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op de agenda</w:t>
            </w:r>
            <w:r w:rsidR="00E1795C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te zetten</w:t>
            </w:r>
            <w:r w:rsidR="008D4871"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. Het is 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een complexe materie </w:t>
            </w:r>
            <w:r w:rsidR="008D4871" w:rsidRPr="00E1795C">
              <w:rPr>
                <w:rFonts w:ascii="Calibri" w:hAnsi="Calibri"/>
                <w:color w:val="000000"/>
                <w:sz w:val="22"/>
                <w:szCs w:val="22"/>
              </w:rPr>
              <w:t>maar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het gaat de komende 10 jaar zeker spelen.  Pieter Rei</w:t>
            </w:r>
            <w:r w:rsidR="00AB7644"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nders weet </w:t>
            </w:r>
            <w:r w:rsidR="00AB7644">
              <w:rPr>
                <w:rFonts w:ascii="Calibri" w:hAnsi="Calibri"/>
                <w:color w:val="000000"/>
                <w:sz w:val="22"/>
                <w:szCs w:val="22"/>
              </w:rPr>
              <w:t>hier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veel van af. </w:t>
            </w:r>
          </w:p>
          <w:p w:rsidR="00504DDE" w:rsidRPr="00E1795C" w:rsidRDefault="00504DDE" w:rsidP="00504D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795C">
              <w:rPr>
                <w:rFonts w:ascii="Calibri" w:hAnsi="Calibri"/>
                <w:i/>
                <w:color w:val="000000"/>
                <w:sz w:val="22"/>
                <w:szCs w:val="22"/>
              </w:rPr>
              <w:t>Cees Rol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D4871" w:rsidRPr="00E1795C">
              <w:rPr>
                <w:rFonts w:ascii="Calibri" w:hAnsi="Calibri"/>
                <w:color w:val="000000"/>
                <w:sz w:val="22"/>
                <w:szCs w:val="22"/>
              </w:rPr>
              <w:t>constatee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="008D4871" w:rsidRPr="00E1795C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een permanente verbouwing in de Witstraat. </w:t>
            </w:r>
            <w:r w:rsidR="00AB7644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arkeerplekken word</w:t>
            </w:r>
            <w:r w:rsidR="008D4871" w:rsidRPr="00E1795C"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voor een groot deel ingenomen door schaftketen. Is het mogelijk deze </w:t>
            </w:r>
            <w:r w:rsidR="00AB7644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eten op de </w:t>
            </w:r>
            <w:proofErr w:type="spellStart"/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>fietsparkeerplekken</w:t>
            </w:r>
            <w:proofErr w:type="spellEnd"/>
            <w:r w:rsidRPr="00E1795C">
              <w:rPr>
                <w:rFonts w:ascii="Calibri" w:hAnsi="Calibri"/>
                <w:color w:val="000000"/>
                <w:sz w:val="22"/>
                <w:szCs w:val="22"/>
              </w:rPr>
              <w:t xml:space="preserve"> bij DeDAKKAS te zetten? Die staan vaak grotendeels leeg. </w:t>
            </w:r>
            <w:r w:rsidR="0021374C">
              <w:rPr>
                <w:rFonts w:ascii="Calibri" w:hAnsi="Calibri"/>
                <w:color w:val="000000"/>
                <w:sz w:val="22"/>
                <w:szCs w:val="22"/>
              </w:rPr>
              <w:t>Ingrid vraagt dit na.</w:t>
            </w:r>
          </w:p>
          <w:p w:rsidR="00504DDE" w:rsidRDefault="00504DDE" w:rsidP="00504DDE">
            <w:pPr>
              <w:rPr>
                <w:color w:val="000000"/>
                <w:sz w:val="22"/>
                <w:szCs w:val="22"/>
              </w:rPr>
            </w:pPr>
            <w:r w:rsidRPr="00504DDE">
              <w:rPr>
                <w:rFonts w:ascii="Calibri" w:hAnsi="Calibri" w:cs="Times New Roman"/>
                <w:sz w:val="22"/>
                <w:szCs w:val="22"/>
              </w:rPr>
              <w:t>Bert Gijrath</w:t>
            </w:r>
            <w:r w:rsidRPr="00504DD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merkt op dat er in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Barteljorisstraat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een st</w:t>
            </w:r>
            <w:r w:rsidR="008D4871">
              <w:rPr>
                <w:rFonts w:ascii="Calibri" w:hAnsi="Calibri"/>
                <w:color w:val="000000"/>
                <w:sz w:val="22"/>
                <w:szCs w:val="22"/>
              </w:rPr>
              <w:t>oe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ptegel uit is </w:t>
            </w:r>
            <w:r w:rsidR="00AB7644">
              <w:rPr>
                <w:rFonts w:ascii="Calibri" w:hAnsi="Calibri"/>
                <w:color w:val="000000"/>
                <w:sz w:val="22"/>
                <w:szCs w:val="22"/>
              </w:rPr>
              <w:t xml:space="preserve">waardoor een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gevaarlijke situatie</w:t>
            </w:r>
            <w:r w:rsidR="00AB7644">
              <w:rPr>
                <w:rFonts w:ascii="Calibri" w:hAnsi="Calibri"/>
                <w:color w:val="000000"/>
                <w:sz w:val="22"/>
                <w:szCs w:val="22"/>
              </w:rPr>
              <w:t xml:space="preserve"> ontstaat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="008D4871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</w:t>
            </w:r>
            <w:r w:rsidR="0021374C">
              <w:rPr>
                <w:rFonts w:ascii="Calibri" w:hAnsi="Calibri"/>
                <w:color w:val="000000"/>
                <w:sz w:val="22"/>
                <w:szCs w:val="22"/>
              </w:rPr>
              <w:t>Dit kan gemeld worden 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ia de website,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telefoonnr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14023 of de app</w:t>
            </w:r>
            <w:r w:rsidR="008D487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’Buiten beter’</w:t>
            </w:r>
            <w:r w:rsidR="0021374C">
              <w:rPr>
                <w:rFonts w:ascii="Calibri" w:hAnsi="Calibri"/>
                <w:color w:val="000000"/>
                <w:sz w:val="22"/>
                <w:szCs w:val="22"/>
              </w:rPr>
              <w:t>.  De gemeente onderneemt dan actie hierop.</w:t>
            </w:r>
          </w:p>
          <w:p w:rsidR="001D3C6B" w:rsidRPr="00E1795C" w:rsidRDefault="001D3C6B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504DDE" w:rsidRPr="00E1795C" w:rsidRDefault="00504DDE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504DDE" w:rsidRPr="00E1795C" w:rsidRDefault="00504DDE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504DDE" w:rsidRPr="00E1795C" w:rsidRDefault="00504DDE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504DDE" w:rsidRPr="00E1795C" w:rsidRDefault="00504DDE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504DDE" w:rsidRPr="00E1795C" w:rsidRDefault="00504DDE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504DDE" w:rsidRPr="00E1795C" w:rsidRDefault="00504DDE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504DDE" w:rsidRPr="00E1795C" w:rsidRDefault="00504DDE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  <w:p w:rsidR="00504DDE" w:rsidRPr="00E1795C" w:rsidRDefault="00504DDE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Ingrid</w:t>
            </w:r>
          </w:p>
        </w:tc>
      </w:tr>
      <w:tr w:rsidR="001D3C6B" w:rsidRPr="006146AC" w:rsidTr="00504DDE"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rPr>
                <w:rFonts w:ascii="Calibri" w:hAnsi="Calibri" w:cs="Times New Roman"/>
                <w:sz w:val="22"/>
                <w:szCs w:val="22"/>
              </w:rPr>
            </w:pPr>
            <w:r w:rsidRPr="00E1795C">
              <w:rPr>
                <w:rFonts w:ascii="Calibri" w:hAnsi="Calibri" w:cs="Times New Roman"/>
                <w:sz w:val="22"/>
                <w:szCs w:val="22"/>
              </w:rPr>
              <w:t>Volgende vergadering</w:t>
            </w:r>
          </w:p>
        </w:tc>
        <w:tc>
          <w:tcPr>
            <w:tcW w:w="7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3C6B" w:rsidRPr="00E1795C" w:rsidRDefault="00E416C3">
            <w:pPr>
              <w:rPr>
                <w:rFonts w:ascii="Calibri" w:hAnsi="Calibri" w:cs="Times New Roman"/>
                <w:sz w:val="22"/>
                <w:szCs w:val="22"/>
              </w:rPr>
            </w:pPr>
            <w:r w:rsidRPr="00094CBF">
              <w:rPr>
                <w:rFonts w:ascii="Calibri" w:hAnsi="Calibri" w:cs="Times New Roman"/>
                <w:sz w:val="22"/>
                <w:szCs w:val="22"/>
              </w:rPr>
              <w:t>De volgende vergadering is op</w:t>
            </w:r>
            <w:r w:rsidR="00094CBF" w:rsidRPr="00094CBF">
              <w:rPr>
                <w:rFonts w:ascii="Calibri" w:hAnsi="Calibri" w:cs="Times New Roman"/>
                <w:sz w:val="22"/>
                <w:szCs w:val="22"/>
              </w:rPr>
              <w:t xml:space="preserve"> maandag 1 april 2019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6B" w:rsidRPr="00E1795C" w:rsidRDefault="001D3C6B">
            <w:pPr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1D3C6B" w:rsidRPr="00E1795C" w:rsidRDefault="001D3C6B">
      <w:pPr>
        <w:rPr>
          <w:rFonts w:ascii="Calibri" w:hAnsi="Calibri"/>
          <w:sz w:val="22"/>
          <w:szCs w:val="22"/>
        </w:rPr>
      </w:pPr>
    </w:p>
    <w:sectPr w:rsidR="001D3C6B" w:rsidRPr="00E1795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444" w:rsidRDefault="002F6444">
      <w:pPr>
        <w:spacing w:line="240" w:lineRule="auto"/>
      </w:pPr>
      <w:r>
        <w:separator/>
      </w:r>
    </w:p>
  </w:endnote>
  <w:endnote w:type="continuationSeparator" w:id="0">
    <w:p w:rsidR="002F6444" w:rsidRDefault="002F6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9">
    <w:altName w:val="Times New Roman"/>
    <w:charset w:val="00"/>
    <w:family w:val="auto"/>
    <w:pitch w:val="variable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95C" w:rsidRDefault="00E1795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874F3" w:rsidRDefault="009874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4F3" w:rsidRDefault="009874F3">
    <w:pPr>
      <w:pStyle w:val="Voettekst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9874F3" w:rsidRDefault="009874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444" w:rsidRDefault="002F6444">
      <w:pPr>
        <w:spacing w:line="240" w:lineRule="auto"/>
      </w:pPr>
      <w:r>
        <w:separator/>
      </w:r>
    </w:p>
  </w:footnote>
  <w:footnote w:type="continuationSeparator" w:id="0">
    <w:p w:rsidR="002F6444" w:rsidRDefault="002F64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42D14"/>
    <w:multiLevelType w:val="hybridMultilevel"/>
    <w:tmpl w:val="998E7CEE"/>
    <w:lvl w:ilvl="0" w:tplc="D9D41A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2A60"/>
    <w:multiLevelType w:val="hybridMultilevel"/>
    <w:tmpl w:val="6B6C70C2"/>
    <w:lvl w:ilvl="0" w:tplc="40C415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096F"/>
    <w:multiLevelType w:val="hybridMultilevel"/>
    <w:tmpl w:val="05025E64"/>
    <w:lvl w:ilvl="0" w:tplc="A796AF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15771"/>
    <w:multiLevelType w:val="hybridMultilevel"/>
    <w:tmpl w:val="3D80ABAC"/>
    <w:lvl w:ilvl="0" w:tplc="A5DEC9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20AA7"/>
    <w:multiLevelType w:val="hybridMultilevel"/>
    <w:tmpl w:val="4532F4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6372B"/>
    <w:multiLevelType w:val="hybridMultilevel"/>
    <w:tmpl w:val="ECECB688"/>
    <w:lvl w:ilvl="0" w:tplc="E61C66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C5639"/>
    <w:multiLevelType w:val="hybridMultilevel"/>
    <w:tmpl w:val="8FD8B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D0637"/>
    <w:multiLevelType w:val="hybridMultilevel"/>
    <w:tmpl w:val="75B050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915FB"/>
    <w:multiLevelType w:val="hybridMultilevel"/>
    <w:tmpl w:val="C400B310"/>
    <w:lvl w:ilvl="0" w:tplc="2D4E59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A6D"/>
    <w:rsid w:val="00011B60"/>
    <w:rsid w:val="000723A8"/>
    <w:rsid w:val="0008182C"/>
    <w:rsid w:val="00094CBF"/>
    <w:rsid w:val="000B74DD"/>
    <w:rsid w:val="000C3479"/>
    <w:rsid w:val="00157820"/>
    <w:rsid w:val="00164856"/>
    <w:rsid w:val="001837F9"/>
    <w:rsid w:val="00196F39"/>
    <w:rsid w:val="001A6193"/>
    <w:rsid w:val="001D3C6B"/>
    <w:rsid w:val="001E0C13"/>
    <w:rsid w:val="0021374C"/>
    <w:rsid w:val="00237008"/>
    <w:rsid w:val="00244564"/>
    <w:rsid w:val="002D33CB"/>
    <w:rsid w:val="002E4FA6"/>
    <w:rsid w:val="002E5135"/>
    <w:rsid w:val="002F6444"/>
    <w:rsid w:val="00311027"/>
    <w:rsid w:val="00315F6C"/>
    <w:rsid w:val="00320B29"/>
    <w:rsid w:val="00334937"/>
    <w:rsid w:val="003563F7"/>
    <w:rsid w:val="003855B4"/>
    <w:rsid w:val="00386CCF"/>
    <w:rsid w:val="003A3A72"/>
    <w:rsid w:val="00424457"/>
    <w:rsid w:val="00432370"/>
    <w:rsid w:val="004B60BF"/>
    <w:rsid w:val="004C3E61"/>
    <w:rsid w:val="004C4545"/>
    <w:rsid w:val="004D35CB"/>
    <w:rsid w:val="004E3DAB"/>
    <w:rsid w:val="004E472F"/>
    <w:rsid w:val="00504DDE"/>
    <w:rsid w:val="00512115"/>
    <w:rsid w:val="00517AF9"/>
    <w:rsid w:val="005C691A"/>
    <w:rsid w:val="006146AC"/>
    <w:rsid w:val="00643676"/>
    <w:rsid w:val="00651DDD"/>
    <w:rsid w:val="00655F1E"/>
    <w:rsid w:val="00713FE9"/>
    <w:rsid w:val="00720A6D"/>
    <w:rsid w:val="00722B32"/>
    <w:rsid w:val="00731C4C"/>
    <w:rsid w:val="0074662A"/>
    <w:rsid w:val="007516CF"/>
    <w:rsid w:val="0077794D"/>
    <w:rsid w:val="007803E4"/>
    <w:rsid w:val="00782DB5"/>
    <w:rsid w:val="007876B6"/>
    <w:rsid w:val="007B37D6"/>
    <w:rsid w:val="007B7EEF"/>
    <w:rsid w:val="00813DB6"/>
    <w:rsid w:val="00837C62"/>
    <w:rsid w:val="00841B31"/>
    <w:rsid w:val="008C4D06"/>
    <w:rsid w:val="008D4871"/>
    <w:rsid w:val="008D77BE"/>
    <w:rsid w:val="009130EE"/>
    <w:rsid w:val="00924D98"/>
    <w:rsid w:val="009254A8"/>
    <w:rsid w:val="009874F3"/>
    <w:rsid w:val="009913CB"/>
    <w:rsid w:val="009A2D7E"/>
    <w:rsid w:val="009B0A77"/>
    <w:rsid w:val="009B1B5A"/>
    <w:rsid w:val="009B55BE"/>
    <w:rsid w:val="00A0548A"/>
    <w:rsid w:val="00A54889"/>
    <w:rsid w:val="00AB7644"/>
    <w:rsid w:val="00B109BB"/>
    <w:rsid w:val="00B3377A"/>
    <w:rsid w:val="00B34E15"/>
    <w:rsid w:val="00B95EF5"/>
    <w:rsid w:val="00BE0691"/>
    <w:rsid w:val="00BF6F1E"/>
    <w:rsid w:val="00C10407"/>
    <w:rsid w:val="00C87500"/>
    <w:rsid w:val="00CC1994"/>
    <w:rsid w:val="00CD732B"/>
    <w:rsid w:val="00CF2D60"/>
    <w:rsid w:val="00D0626F"/>
    <w:rsid w:val="00D126BC"/>
    <w:rsid w:val="00D13DC3"/>
    <w:rsid w:val="00D22121"/>
    <w:rsid w:val="00D36A15"/>
    <w:rsid w:val="00D728A0"/>
    <w:rsid w:val="00D93DDC"/>
    <w:rsid w:val="00D95266"/>
    <w:rsid w:val="00D973C9"/>
    <w:rsid w:val="00E02B2F"/>
    <w:rsid w:val="00E14C94"/>
    <w:rsid w:val="00E1795C"/>
    <w:rsid w:val="00E40FCC"/>
    <w:rsid w:val="00E416C3"/>
    <w:rsid w:val="00E82041"/>
    <w:rsid w:val="00EB16B3"/>
    <w:rsid w:val="00EB7278"/>
    <w:rsid w:val="00EC4F04"/>
    <w:rsid w:val="00EF6980"/>
    <w:rsid w:val="00F73042"/>
    <w:rsid w:val="00F8062C"/>
    <w:rsid w:val="00F96DD8"/>
    <w:rsid w:val="00F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5EA033F-A9E8-486F-9062-EE8B7A15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styleId="Kop1">
    <w:name w:val="heading 1"/>
    <w:basedOn w:val="Standaard"/>
    <w:next w:val="Plattetekst"/>
    <w:qFormat/>
    <w:pPr>
      <w:keepNext/>
      <w:keepLines/>
      <w:numPr>
        <w:numId w:val="1"/>
      </w:numPr>
      <w:spacing w:before="480"/>
      <w:outlineLvl w:val="0"/>
    </w:pPr>
    <w:rPr>
      <w:rFonts w:cs="font329"/>
      <w:b/>
      <w:bCs/>
      <w:color w:val="365F91"/>
      <w:sz w:val="28"/>
      <w:szCs w:val="28"/>
    </w:rPr>
  </w:style>
  <w:style w:type="paragraph" w:styleId="Kop2">
    <w:name w:val="heading 2"/>
    <w:basedOn w:val="Standaard"/>
    <w:next w:val="Plattetekst"/>
    <w:qFormat/>
    <w:pPr>
      <w:keepNext/>
      <w:keepLines/>
      <w:numPr>
        <w:ilvl w:val="1"/>
        <w:numId w:val="1"/>
      </w:numPr>
      <w:spacing w:before="200"/>
      <w:outlineLvl w:val="1"/>
    </w:pPr>
    <w:rPr>
      <w:rFonts w:cs="font329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ardalinea-lettertype5">
    <w:name w:val="Standaardalinea-lettertype5"/>
  </w:style>
  <w:style w:type="character" w:customStyle="1" w:styleId="Standaardalinea-lettertype1">
    <w:name w:val="Standaardalinea-lettertype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eastAsia="Times New Roman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ardalinea-lettertype3">
    <w:name w:val="Standaardalinea-lettertype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eastAsia="SimSu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SimSu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Times New Roman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Standaardalinea-lettertype2">
    <w:name w:val="Standaardalinea-lettertype2"/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Standaardalinea-lettertype10">
    <w:name w:val="Standaardalinea-lettertype1"/>
  </w:style>
  <w:style w:type="character" w:customStyle="1" w:styleId="Standaardalinea-lettertype4">
    <w:name w:val="Standaardalinea-lettertype4"/>
  </w:style>
  <w:style w:type="character" w:customStyle="1" w:styleId="Kop1Char">
    <w:name w:val="Kop 1 Char"/>
    <w:rPr>
      <w:rFonts w:ascii="Arial" w:hAnsi="Arial" w:cs="font329"/>
      <w:b/>
      <w:bCs/>
      <w:color w:val="365F91"/>
      <w:sz w:val="28"/>
      <w:szCs w:val="28"/>
    </w:rPr>
  </w:style>
  <w:style w:type="character" w:customStyle="1" w:styleId="Kop2Char">
    <w:name w:val="Kop 2 Char"/>
    <w:rPr>
      <w:rFonts w:ascii="Arial" w:hAnsi="Arial" w:cs="font329"/>
      <w:b/>
      <w:bCs/>
      <w:color w:val="4F81BD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GevolgdeHyperlink1">
    <w:name w:val="GevolgdeHyperlink1"/>
    <w:rPr>
      <w:color w:val="800080"/>
      <w:u w:val="single"/>
    </w:rPr>
  </w:style>
  <w:style w:type="character" w:customStyle="1" w:styleId="KoptekstChar">
    <w:name w:val="Koptekst Char"/>
    <w:rPr>
      <w:rFonts w:ascii="Arial" w:hAnsi="Arial" w:cs="Arial"/>
    </w:rPr>
  </w:style>
  <w:style w:type="character" w:customStyle="1" w:styleId="VoettekstChar">
    <w:name w:val="Voettekst Char"/>
    <w:uiPriority w:val="99"/>
    <w:rPr>
      <w:rFonts w:ascii="Arial" w:hAnsi="Arial" w:cs="Arial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GevolgdeHyperlink2">
    <w:name w:val="GevolgdeHyperlink2"/>
    <w:rPr>
      <w:color w:val="800080"/>
      <w:u w:val="single"/>
    </w:rPr>
  </w:style>
  <w:style w:type="character" w:styleId="Zwaar">
    <w:name w:val="Strong"/>
    <w:qFormat/>
    <w:rPr>
      <w:b/>
      <w:bCs/>
    </w:rPr>
  </w:style>
  <w:style w:type="character" w:customStyle="1" w:styleId="TekstzonderopmaakChar">
    <w:name w:val="Tekst zonder opmaak Char"/>
    <w:link w:val="Tekstzonderopmaak"/>
    <w:uiPriority w:val="99"/>
    <w:rPr>
      <w:rFonts w:ascii="Calibri" w:eastAsia="Calibri" w:hAnsi="Calibri" w:cs="Calibri"/>
      <w:sz w:val="22"/>
      <w:szCs w:val="21"/>
    </w:rPr>
  </w:style>
  <w:style w:type="character" w:customStyle="1" w:styleId="ListLabel3">
    <w:name w:val="ListLabel 3"/>
    <w:rPr>
      <w:rFonts w:eastAsia="Times New Roman"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22"/>
      <w:szCs w:val="22"/>
    </w:rPr>
  </w:style>
  <w:style w:type="character" w:customStyle="1" w:styleId="ListLabel7">
    <w:name w:val="ListLabel 7"/>
    <w:rPr>
      <w:rFonts w:eastAsia="SimSun"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6">
    <w:name w:val="Bijschrift6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5">
    <w:name w:val="Bijschrift5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ijschrift4">
    <w:name w:val="Bijschrift4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ijschrift3">
    <w:name w:val="Bijschrift3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jstalinea1">
    <w:name w:val="Lijstalinea1"/>
    <w:basedOn w:val="Standaard"/>
    <w:pPr>
      <w:ind w:left="720"/>
    </w:p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Lijstalinea2">
    <w:name w:val="Lijstalinea2"/>
    <w:basedOn w:val="Standaard"/>
    <w:pPr>
      <w:ind w:left="708"/>
    </w:pPr>
  </w:style>
  <w:style w:type="paragraph" w:customStyle="1" w:styleId="Geenafstand1">
    <w:name w:val="Geen afstand1"/>
    <w:pPr>
      <w:suppressAutoHyphens/>
      <w:spacing w:line="100" w:lineRule="atLeast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Tekstzonderopmaak1">
    <w:name w:val="Tekst zonder opmaak1"/>
    <w:basedOn w:val="Standaard"/>
    <w:pPr>
      <w:suppressAutoHyphens w:val="0"/>
    </w:pPr>
    <w:rPr>
      <w:rFonts w:ascii="Calibri" w:eastAsia="Calibri" w:hAnsi="Calibri" w:cs="Times New Roman"/>
      <w:sz w:val="22"/>
      <w:szCs w:val="21"/>
    </w:rPr>
  </w:style>
  <w:style w:type="paragraph" w:customStyle="1" w:styleId="p1">
    <w:name w:val="p1"/>
    <w:basedOn w:val="Standaard"/>
    <w:rsid w:val="00315F6C"/>
    <w:pPr>
      <w:suppressAutoHyphens w:val="0"/>
      <w:spacing w:line="240" w:lineRule="auto"/>
    </w:pPr>
    <w:rPr>
      <w:rFonts w:ascii="Helvetica Neue" w:eastAsia="Calibri" w:hAnsi="Helvetica Neue" w:cs="Calibr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E82041"/>
    <w:pPr>
      <w:suppressAutoHyphens w:val="0"/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styleId="Verwijzingopmerking">
    <w:name w:val="annotation reference"/>
    <w:uiPriority w:val="99"/>
    <w:semiHidden/>
    <w:unhideWhenUsed/>
    <w:rsid w:val="00E820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2041"/>
  </w:style>
  <w:style w:type="character" w:customStyle="1" w:styleId="TekstopmerkingChar">
    <w:name w:val="Tekst opmerking Char"/>
    <w:link w:val="Tekstopmerking"/>
    <w:uiPriority w:val="99"/>
    <w:semiHidden/>
    <w:rsid w:val="00E82041"/>
    <w:rPr>
      <w:rFonts w:ascii="Arial" w:eastAsia="SimSun" w:hAnsi="Arial" w:cs="Arial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204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82041"/>
    <w:rPr>
      <w:rFonts w:ascii="Arial" w:eastAsia="SimSun" w:hAnsi="Arial" w:cs="Arial"/>
      <w:b/>
      <w:bCs/>
      <w:lang w:eastAsia="ar-SA"/>
    </w:rPr>
  </w:style>
  <w:style w:type="paragraph" w:styleId="Ballontekst">
    <w:name w:val="Balloon Text"/>
    <w:basedOn w:val="Standaard"/>
    <w:link w:val="BallontekstChar1"/>
    <w:uiPriority w:val="99"/>
    <w:semiHidden/>
    <w:unhideWhenUsed/>
    <w:rsid w:val="00E8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1">
    <w:name w:val="Ballontekst Char1"/>
    <w:link w:val="Ballontekst"/>
    <w:uiPriority w:val="99"/>
    <w:semiHidden/>
    <w:rsid w:val="00E82041"/>
    <w:rPr>
      <w:rFonts w:ascii="Segoe UI" w:eastAsia="SimSun" w:hAnsi="Segoe UI" w:cs="Segoe UI"/>
      <w:sz w:val="18"/>
      <w:szCs w:val="18"/>
      <w:lang w:eastAsia="ar-SA"/>
    </w:rPr>
  </w:style>
  <w:style w:type="character" w:styleId="Onopgelostemelding">
    <w:name w:val="Unresolved Mention"/>
    <w:uiPriority w:val="99"/>
    <w:semiHidden/>
    <w:unhideWhenUsed/>
    <w:rsid w:val="00731C4C"/>
    <w:rPr>
      <w:color w:val="605E5C"/>
      <w:shd w:val="clear" w:color="auto" w:fill="E1DFDD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12115"/>
    <w:pPr>
      <w:suppressAutoHyphens w:val="0"/>
      <w:spacing w:line="240" w:lineRule="auto"/>
    </w:pPr>
    <w:rPr>
      <w:rFonts w:ascii="Calibri" w:eastAsia="Calibri" w:hAnsi="Calibri" w:cs="Calibri"/>
      <w:sz w:val="22"/>
      <w:szCs w:val="21"/>
      <w:lang w:eastAsia="nl-NL"/>
    </w:rPr>
  </w:style>
  <w:style w:type="character" w:customStyle="1" w:styleId="TekstzonderopmaakChar1">
    <w:name w:val="Tekst zonder opmaak Char1"/>
    <w:uiPriority w:val="99"/>
    <w:semiHidden/>
    <w:rsid w:val="00512115"/>
    <w:rPr>
      <w:rFonts w:ascii="Courier New" w:eastAsia="SimSun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arlem.nl/leefstraat-organiser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aarnelanden.nl/inwoners/participatie/geveltu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1616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Haarlem</Company>
  <LinksUpToDate>false</LinksUpToDate>
  <CharactersWithSpaces>10488</CharactersWithSpaces>
  <SharedDoc>false</SharedDoc>
  <HLinks>
    <vt:vector size="6" baseType="variant"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http://www.haarlem.nl/particuliere-vakantieverhuur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aabo2</dc:creator>
  <cp:keywords/>
  <cp:lastModifiedBy>Gertrude Kjaer</cp:lastModifiedBy>
  <cp:revision>4</cp:revision>
  <cp:lastPrinted>2016-06-30T12:31:00Z</cp:lastPrinted>
  <dcterms:created xsi:type="dcterms:W3CDTF">2019-02-18T07:22:00Z</dcterms:created>
  <dcterms:modified xsi:type="dcterms:W3CDTF">2019-03-08T14:57:00Z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Gemeente Haarlem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